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sz w:val="24"/>
        </w:rPr>
        <w:id w:val="-947007382"/>
        <w:docPartObj>
          <w:docPartGallery w:val="Cover Pages"/>
          <w:docPartUnique/>
        </w:docPartObj>
      </w:sdtPr>
      <w:sdtEndPr>
        <w:rPr>
          <w:sz w:val="22"/>
          <w:szCs w:val="22"/>
        </w:rPr>
      </w:sdtEndPr>
      <w:sdtContent>
        <w:p w14:paraId="7CA68426" w14:textId="708B481A" w:rsidR="00B976B7" w:rsidRDefault="00B976B7" w:rsidP="002F1277">
          <w:pPr>
            <w:ind w:left="2160" w:firstLine="720"/>
            <w:rPr>
              <w:b/>
              <w:sz w:val="36"/>
              <w:u w:val="double"/>
            </w:rPr>
          </w:pPr>
          <w:r w:rsidRPr="00974E3C">
            <w:rPr>
              <w:b/>
              <w:sz w:val="36"/>
              <w:u w:val="double"/>
            </w:rPr>
            <w:t>DESK REVIEW</w:t>
          </w:r>
          <w:r w:rsidR="00271034">
            <w:rPr>
              <w:b/>
              <w:sz w:val="36"/>
              <w:u w:val="double"/>
            </w:rPr>
            <w:t>-GAAP</w:t>
          </w:r>
        </w:p>
        <w:p w14:paraId="1B28AE67" w14:textId="77777777" w:rsidR="00B976B7" w:rsidRDefault="00B976B7" w:rsidP="00B976B7">
          <w:pPr>
            <w:rPr>
              <w:sz w:val="24"/>
            </w:rPr>
          </w:pPr>
        </w:p>
        <w:p w14:paraId="02B75DFE" w14:textId="77777777" w:rsidR="00B976B7" w:rsidRDefault="00B976B7" w:rsidP="00B976B7">
          <w:pPr>
            <w:rPr>
              <w:sz w:val="24"/>
            </w:rPr>
          </w:pPr>
        </w:p>
        <w:tbl>
          <w:tblPr>
            <w:tblW w:w="0" w:type="auto"/>
            <w:tblLook w:val="04A0" w:firstRow="1" w:lastRow="0" w:firstColumn="1" w:lastColumn="0" w:noHBand="0" w:noVBand="1"/>
          </w:tblPr>
          <w:tblGrid>
            <w:gridCol w:w="1897"/>
            <w:gridCol w:w="7463"/>
          </w:tblGrid>
          <w:tr w:rsidR="00B976B7" w:rsidRPr="005072DA" w14:paraId="023944DE" w14:textId="77777777" w:rsidTr="002D59D4">
            <w:trPr>
              <w:trHeight w:val="576"/>
            </w:trPr>
            <w:tc>
              <w:tcPr>
                <w:tcW w:w="1897" w:type="dxa"/>
                <w:shd w:val="clear" w:color="auto" w:fill="auto"/>
                <w:vAlign w:val="bottom"/>
              </w:tcPr>
              <w:p w14:paraId="4F9D9212" w14:textId="77777777" w:rsidR="00B976B7" w:rsidRPr="005072DA" w:rsidRDefault="00B976B7" w:rsidP="002D59D4">
                <w:pPr>
                  <w:rPr>
                    <w:sz w:val="24"/>
                  </w:rPr>
                </w:pPr>
                <w:r w:rsidRPr="005072DA">
                  <w:rPr>
                    <w:sz w:val="24"/>
                  </w:rPr>
                  <w:t>Entity Name:</w:t>
                </w:r>
              </w:p>
            </w:tc>
            <w:tc>
              <w:tcPr>
                <w:tcW w:w="7463" w:type="dxa"/>
                <w:tcBorders>
                  <w:bottom w:val="single" w:sz="4" w:space="0" w:color="auto"/>
                </w:tcBorders>
                <w:shd w:val="clear" w:color="auto" w:fill="auto"/>
                <w:vAlign w:val="bottom"/>
              </w:tcPr>
              <w:p w14:paraId="6AF98A3D" w14:textId="6581B6B9" w:rsidR="00B976B7" w:rsidRPr="00352E53" w:rsidRDefault="00B976B7" w:rsidP="002D59D4">
                <w:pPr>
                  <w:rPr>
                    <w:sz w:val="24"/>
                  </w:rPr>
                </w:pPr>
              </w:p>
            </w:tc>
          </w:tr>
          <w:tr w:rsidR="00B976B7" w:rsidRPr="005072DA" w14:paraId="273B8042" w14:textId="77777777" w:rsidTr="002D59D4">
            <w:trPr>
              <w:trHeight w:val="576"/>
            </w:trPr>
            <w:tc>
              <w:tcPr>
                <w:tcW w:w="1897" w:type="dxa"/>
                <w:shd w:val="clear" w:color="auto" w:fill="auto"/>
                <w:vAlign w:val="bottom"/>
              </w:tcPr>
              <w:p w14:paraId="6A13B21E" w14:textId="77777777" w:rsidR="00B976B7" w:rsidRPr="005072DA" w:rsidRDefault="00B976B7" w:rsidP="002D59D4">
                <w:pPr>
                  <w:rPr>
                    <w:sz w:val="24"/>
                  </w:rPr>
                </w:pPr>
                <w:r w:rsidRPr="005072DA">
                  <w:rPr>
                    <w:sz w:val="24"/>
                  </w:rPr>
                  <w:t>Entity Number:</w:t>
                </w:r>
              </w:p>
            </w:tc>
            <w:tc>
              <w:tcPr>
                <w:tcW w:w="7463" w:type="dxa"/>
                <w:tcBorders>
                  <w:top w:val="single" w:sz="4" w:space="0" w:color="auto"/>
                  <w:bottom w:val="single" w:sz="4" w:space="0" w:color="auto"/>
                </w:tcBorders>
                <w:shd w:val="clear" w:color="auto" w:fill="auto"/>
                <w:vAlign w:val="bottom"/>
              </w:tcPr>
              <w:p w14:paraId="10A50EF5" w14:textId="0A4C6FAB" w:rsidR="00B976B7" w:rsidRPr="007440D1" w:rsidRDefault="00B976B7" w:rsidP="002D59D4">
                <w:pPr>
                  <w:rPr>
                    <w:sz w:val="24"/>
                  </w:rPr>
                </w:pPr>
              </w:p>
            </w:tc>
          </w:tr>
          <w:tr w:rsidR="00B976B7" w:rsidRPr="005072DA" w14:paraId="3632E565" w14:textId="77777777" w:rsidTr="002D59D4">
            <w:trPr>
              <w:trHeight w:val="576"/>
            </w:trPr>
            <w:tc>
              <w:tcPr>
                <w:tcW w:w="1897" w:type="dxa"/>
                <w:shd w:val="clear" w:color="auto" w:fill="auto"/>
                <w:vAlign w:val="bottom"/>
              </w:tcPr>
              <w:p w14:paraId="30B420BF" w14:textId="77777777" w:rsidR="00B976B7" w:rsidRPr="005072DA" w:rsidRDefault="00B976B7" w:rsidP="002D59D4">
                <w:pPr>
                  <w:rPr>
                    <w:sz w:val="24"/>
                  </w:rPr>
                </w:pPr>
                <w:r w:rsidRPr="005072DA">
                  <w:rPr>
                    <w:sz w:val="24"/>
                  </w:rPr>
                  <w:t xml:space="preserve">Auditor: </w:t>
                </w:r>
              </w:p>
            </w:tc>
            <w:tc>
              <w:tcPr>
                <w:tcW w:w="7463" w:type="dxa"/>
                <w:tcBorders>
                  <w:top w:val="single" w:sz="4" w:space="0" w:color="auto"/>
                  <w:bottom w:val="single" w:sz="4" w:space="0" w:color="auto"/>
                </w:tcBorders>
                <w:shd w:val="clear" w:color="auto" w:fill="auto"/>
                <w:vAlign w:val="bottom"/>
              </w:tcPr>
              <w:p w14:paraId="0958FEC8" w14:textId="36044E62" w:rsidR="00B976B7" w:rsidRPr="005072DA" w:rsidRDefault="00B976B7" w:rsidP="002D59D4">
                <w:pPr>
                  <w:rPr>
                    <w:sz w:val="24"/>
                  </w:rPr>
                </w:pPr>
              </w:p>
            </w:tc>
          </w:tr>
          <w:tr w:rsidR="00B976B7" w:rsidRPr="005072DA" w14:paraId="2BAF43CC" w14:textId="77777777" w:rsidTr="002D59D4">
            <w:trPr>
              <w:trHeight w:val="576"/>
            </w:trPr>
            <w:tc>
              <w:tcPr>
                <w:tcW w:w="1897" w:type="dxa"/>
                <w:shd w:val="clear" w:color="auto" w:fill="auto"/>
                <w:vAlign w:val="bottom"/>
              </w:tcPr>
              <w:p w14:paraId="59972A02" w14:textId="77777777" w:rsidR="00B976B7" w:rsidRPr="005072DA" w:rsidRDefault="00B976B7" w:rsidP="002D59D4">
                <w:pPr>
                  <w:rPr>
                    <w:sz w:val="24"/>
                  </w:rPr>
                </w:pPr>
                <w:r w:rsidRPr="005072DA">
                  <w:rPr>
                    <w:sz w:val="24"/>
                  </w:rPr>
                  <w:t>Audit Period:</w:t>
                </w:r>
              </w:p>
            </w:tc>
            <w:tc>
              <w:tcPr>
                <w:tcW w:w="7463" w:type="dxa"/>
                <w:tcBorders>
                  <w:top w:val="single" w:sz="4" w:space="0" w:color="auto"/>
                  <w:bottom w:val="single" w:sz="4" w:space="0" w:color="auto"/>
                </w:tcBorders>
                <w:shd w:val="clear" w:color="auto" w:fill="auto"/>
                <w:vAlign w:val="bottom"/>
              </w:tcPr>
              <w:p w14:paraId="17337229" w14:textId="322FC554" w:rsidR="00B976B7" w:rsidRPr="005072DA" w:rsidRDefault="00B976B7" w:rsidP="002D59D4">
                <w:pPr>
                  <w:rPr>
                    <w:sz w:val="24"/>
                  </w:rPr>
                </w:pPr>
              </w:p>
            </w:tc>
          </w:tr>
          <w:tr w:rsidR="00D63340" w:rsidRPr="005072DA" w14:paraId="036AB350" w14:textId="77777777" w:rsidTr="002D59D4">
            <w:trPr>
              <w:trHeight w:val="576"/>
            </w:trPr>
            <w:tc>
              <w:tcPr>
                <w:tcW w:w="1897" w:type="dxa"/>
                <w:shd w:val="clear" w:color="auto" w:fill="auto"/>
                <w:vAlign w:val="bottom"/>
              </w:tcPr>
              <w:p w14:paraId="7DC8A5B9" w14:textId="77777777" w:rsidR="00D63340" w:rsidRPr="005072DA" w:rsidRDefault="00D63340" w:rsidP="00D63340">
                <w:pPr>
                  <w:rPr>
                    <w:sz w:val="24"/>
                  </w:rPr>
                </w:pPr>
                <w:r w:rsidRPr="005072DA">
                  <w:rPr>
                    <w:sz w:val="24"/>
                  </w:rPr>
                  <w:t>Date of Report:</w:t>
                </w:r>
              </w:p>
            </w:tc>
            <w:tc>
              <w:tcPr>
                <w:tcW w:w="7463" w:type="dxa"/>
                <w:tcBorders>
                  <w:top w:val="single" w:sz="4" w:space="0" w:color="auto"/>
                  <w:bottom w:val="single" w:sz="4" w:space="0" w:color="auto"/>
                </w:tcBorders>
                <w:shd w:val="clear" w:color="auto" w:fill="auto"/>
                <w:vAlign w:val="bottom"/>
              </w:tcPr>
              <w:p w14:paraId="158AA864" w14:textId="562B8941" w:rsidR="00D63340" w:rsidRPr="00591792" w:rsidRDefault="00D63340" w:rsidP="00D63340">
                <w:pPr>
                  <w:rPr>
                    <w:sz w:val="24"/>
                  </w:rPr>
                </w:pPr>
              </w:p>
            </w:tc>
          </w:tr>
          <w:tr w:rsidR="00D63340" w:rsidRPr="005072DA" w14:paraId="27C2F676" w14:textId="77777777" w:rsidTr="002D59D4">
            <w:trPr>
              <w:trHeight w:val="576"/>
            </w:trPr>
            <w:tc>
              <w:tcPr>
                <w:tcW w:w="1897" w:type="dxa"/>
                <w:shd w:val="clear" w:color="auto" w:fill="auto"/>
                <w:vAlign w:val="bottom"/>
              </w:tcPr>
              <w:p w14:paraId="2F6DB345" w14:textId="77777777" w:rsidR="00D63340" w:rsidRPr="005072DA" w:rsidRDefault="00D63340" w:rsidP="00D63340">
                <w:pPr>
                  <w:rPr>
                    <w:sz w:val="24"/>
                  </w:rPr>
                </w:pPr>
                <w:r w:rsidRPr="005072DA">
                  <w:rPr>
                    <w:sz w:val="24"/>
                  </w:rPr>
                  <w:t>Date Received:</w:t>
                </w:r>
              </w:p>
            </w:tc>
            <w:tc>
              <w:tcPr>
                <w:tcW w:w="7463" w:type="dxa"/>
                <w:tcBorders>
                  <w:top w:val="single" w:sz="4" w:space="0" w:color="auto"/>
                  <w:bottom w:val="single" w:sz="4" w:space="0" w:color="auto"/>
                </w:tcBorders>
                <w:shd w:val="clear" w:color="auto" w:fill="auto"/>
                <w:vAlign w:val="bottom"/>
              </w:tcPr>
              <w:p w14:paraId="1E83222E" w14:textId="59D90B2A" w:rsidR="00D63340" w:rsidRPr="00591792" w:rsidRDefault="00D63340" w:rsidP="00D63340">
                <w:pPr>
                  <w:rPr>
                    <w:sz w:val="24"/>
                  </w:rPr>
                </w:pPr>
              </w:p>
            </w:tc>
          </w:tr>
          <w:tr w:rsidR="00D63340" w:rsidRPr="005072DA" w14:paraId="03BF5240" w14:textId="77777777" w:rsidTr="002D59D4">
            <w:trPr>
              <w:trHeight w:val="576"/>
            </w:trPr>
            <w:tc>
              <w:tcPr>
                <w:tcW w:w="1897" w:type="dxa"/>
                <w:shd w:val="clear" w:color="auto" w:fill="auto"/>
                <w:vAlign w:val="bottom"/>
              </w:tcPr>
              <w:p w14:paraId="7D75C5BC" w14:textId="77777777" w:rsidR="00D63340" w:rsidRPr="005072DA" w:rsidRDefault="00D63340" w:rsidP="00D63340">
                <w:pPr>
                  <w:rPr>
                    <w:sz w:val="24"/>
                  </w:rPr>
                </w:pPr>
                <w:r w:rsidRPr="005072DA">
                  <w:rPr>
                    <w:sz w:val="24"/>
                  </w:rPr>
                  <w:t>Reviewer:</w:t>
                </w:r>
              </w:p>
            </w:tc>
            <w:tc>
              <w:tcPr>
                <w:tcW w:w="7463" w:type="dxa"/>
                <w:tcBorders>
                  <w:top w:val="single" w:sz="4" w:space="0" w:color="auto"/>
                  <w:bottom w:val="single" w:sz="4" w:space="0" w:color="auto"/>
                </w:tcBorders>
                <w:shd w:val="clear" w:color="auto" w:fill="auto"/>
                <w:vAlign w:val="bottom"/>
              </w:tcPr>
              <w:p w14:paraId="2A2FB855" w14:textId="6327E653" w:rsidR="00D63340" w:rsidRPr="00591792" w:rsidRDefault="00D63340" w:rsidP="00D63340">
                <w:pPr>
                  <w:rPr>
                    <w:sz w:val="24"/>
                  </w:rPr>
                </w:pPr>
              </w:p>
            </w:tc>
          </w:tr>
          <w:tr w:rsidR="00D63340" w:rsidRPr="005072DA" w14:paraId="73CB1824" w14:textId="77777777" w:rsidTr="002D59D4">
            <w:trPr>
              <w:trHeight w:val="576"/>
            </w:trPr>
            <w:tc>
              <w:tcPr>
                <w:tcW w:w="1897" w:type="dxa"/>
                <w:shd w:val="clear" w:color="auto" w:fill="auto"/>
                <w:vAlign w:val="bottom"/>
              </w:tcPr>
              <w:p w14:paraId="5DC30BA8" w14:textId="77777777" w:rsidR="00D63340" w:rsidRPr="005072DA" w:rsidRDefault="00D63340" w:rsidP="00D63340">
                <w:pPr>
                  <w:rPr>
                    <w:sz w:val="24"/>
                  </w:rPr>
                </w:pPr>
                <w:r w:rsidRPr="005072DA">
                  <w:rPr>
                    <w:sz w:val="24"/>
                  </w:rPr>
                  <w:t>Date of Review:</w:t>
                </w:r>
              </w:p>
            </w:tc>
            <w:tc>
              <w:tcPr>
                <w:tcW w:w="7463" w:type="dxa"/>
                <w:tcBorders>
                  <w:top w:val="single" w:sz="4" w:space="0" w:color="auto"/>
                  <w:bottom w:val="single" w:sz="4" w:space="0" w:color="auto"/>
                </w:tcBorders>
                <w:shd w:val="clear" w:color="auto" w:fill="auto"/>
                <w:vAlign w:val="bottom"/>
              </w:tcPr>
              <w:p w14:paraId="1EA324E5" w14:textId="75CA9A13" w:rsidR="00D63340" w:rsidRPr="005072DA" w:rsidRDefault="00D63340" w:rsidP="00D63340">
                <w:pPr>
                  <w:rPr>
                    <w:sz w:val="24"/>
                  </w:rPr>
                </w:pPr>
              </w:p>
            </w:tc>
          </w:tr>
          <w:tr w:rsidR="00D63340" w:rsidRPr="0048670A" w14:paraId="6C2944F9" w14:textId="77777777" w:rsidTr="00624527">
            <w:trPr>
              <w:trHeight w:val="1268"/>
            </w:trPr>
            <w:tc>
              <w:tcPr>
                <w:tcW w:w="9360" w:type="dxa"/>
                <w:gridSpan w:val="2"/>
                <w:shd w:val="clear" w:color="auto" w:fill="auto"/>
                <w:vAlign w:val="bottom"/>
              </w:tcPr>
              <w:p w14:paraId="516A0AB3" w14:textId="77777777" w:rsidR="00D63340" w:rsidRPr="0048670A" w:rsidRDefault="00D63340" w:rsidP="00D63340">
                <w:pPr>
                  <w:rPr>
                    <w:sz w:val="24"/>
                    <w:szCs w:val="24"/>
                  </w:rPr>
                </w:pPr>
                <w:r w:rsidRPr="0048670A">
                  <w:rPr>
                    <w:b/>
                    <w:sz w:val="24"/>
                    <w:szCs w:val="24"/>
                  </w:rPr>
                  <w:t>DATABASE</w:t>
                </w:r>
              </w:p>
            </w:tc>
          </w:tr>
          <w:tr w:rsidR="00D63340" w:rsidRPr="0048670A" w14:paraId="6E3F9AE9" w14:textId="77777777" w:rsidTr="00624527">
            <w:trPr>
              <w:trHeight w:val="576"/>
            </w:trPr>
            <w:tc>
              <w:tcPr>
                <w:tcW w:w="1897" w:type="dxa"/>
                <w:tcBorders>
                  <w:top w:val="single" w:sz="4" w:space="0" w:color="auto"/>
                  <w:bottom w:val="single" w:sz="4" w:space="0" w:color="auto"/>
                </w:tcBorders>
                <w:shd w:val="clear" w:color="auto" w:fill="auto"/>
                <w:vAlign w:val="bottom"/>
              </w:tcPr>
              <w:p w14:paraId="0647FD65" w14:textId="2A441A1E" w:rsidR="00D63340" w:rsidRPr="0048670A" w:rsidRDefault="00D63340" w:rsidP="00D63340">
                <w:pPr>
                  <w:rPr>
                    <w:sz w:val="24"/>
                    <w:szCs w:val="24"/>
                  </w:rPr>
                </w:pPr>
              </w:p>
            </w:tc>
            <w:tc>
              <w:tcPr>
                <w:tcW w:w="7463" w:type="dxa"/>
                <w:shd w:val="clear" w:color="auto" w:fill="auto"/>
                <w:vAlign w:val="bottom"/>
              </w:tcPr>
              <w:p w14:paraId="12D0C5C4" w14:textId="0C470F65" w:rsidR="00D63340" w:rsidRPr="0048670A" w:rsidRDefault="00D63340" w:rsidP="00D63340">
                <w:pPr>
                  <w:spacing w:before="120" w:after="120"/>
                  <w:rPr>
                    <w:sz w:val="24"/>
                    <w:szCs w:val="24"/>
                  </w:rPr>
                </w:pPr>
                <w:r w:rsidRPr="0048670A">
                  <w:rPr>
                    <w:sz w:val="24"/>
                    <w:szCs w:val="24"/>
                  </w:rPr>
                  <w:t xml:space="preserve">If the file name of the audit report does not meet LGS naming conventions, update the file name accordingly in the database (CRM-audit screen). In the documents sub-screen, </w:t>
                </w:r>
                <w:r w:rsidR="003E205B">
                  <w:rPr>
                    <w:sz w:val="24"/>
                    <w:szCs w:val="24"/>
                  </w:rPr>
                  <w:t xml:space="preserve">highlight the document then </w:t>
                </w:r>
                <w:r w:rsidRPr="0048670A">
                  <w:rPr>
                    <w:sz w:val="24"/>
                    <w:szCs w:val="24"/>
                  </w:rPr>
                  <w:t>“edit properties” to make changes to the file name.</w:t>
                </w:r>
              </w:p>
            </w:tc>
          </w:tr>
          <w:tr w:rsidR="00D63340" w:rsidRPr="0048670A" w14:paraId="43D79625" w14:textId="77777777" w:rsidTr="00624527">
            <w:trPr>
              <w:trHeight w:val="576"/>
            </w:trPr>
            <w:tc>
              <w:tcPr>
                <w:tcW w:w="1897" w:type="dxa"/>
                <w:tcBorders>
                  <w:top w:val="single" w:sz="4" w:space="0" w:color="auto"/>
                  <w:bottom w:val="single" w:sz="4" w:space="0" w:color="auto"/>
                </w:tcBorders>
                <w:shd w:val="clear" w:color="auto" w:fill="auto"/>
                <w:vAlign w:val="bottom"/>
              </w:tcPr>
              <w:p w14:paraId="1926CB04" w14:textId="59524104" w:rsidR="00D63340" w:rsidRPr="0048670A" w:rsidRDefault="00D63340" w:rsidP="00D63340">
                <w:pPr>
                  <w:rPr>
                    <w:sz w:val="24"/>
                    <w:szCs w:val="24"/>
                  </w:rPr>
                </w:pPr>
              </w:p>
            </w:tc>
            <w:tc>
              <w:tcPr>
                <w:tcW w:w="7463" w:type="dxa"/>
                <w:shd w:val="clear" w:color="auto" w:fill="auto"/>
                <w:vAlign w:val="bottom"/>
              </w:tcPr>
              <w:p w14:paraId="0047215D" w14:textId="77777777" w:rsidR="00D63340" w:rsidRPr="0048670A" w:rsidRDefault="00D63340" w:rsidP="00D63340">
                <w:pPr>
                  <w:spacing w:before="120" w:after="120"/>
                  <w:rPr>
                    <w:sz w:val="24"/>
                    <w:szCs w:val="24"/>
                  </w:rPr>
                </w:pPr>
                <w:r w:rsidRPr="0048670A">
                  <w:rPr>
                    <w:sz w:val="24"/>
                    <w:szCs w:val="24"/>
                  </w:rPr>
                  <w:t>If a DPCU is presented in the report or if the audited entity is a DPCU of another entity, check the database (CRM-entity screen) to ensure the DPCU’s Parent LGE field links to the correct entity.</w:t>
                </w:r>
              </w:p>
            </w:tc>
          </w:tr>
          <w:tr w:rsidR="00D63340" w:rsidRPr="0048670A" w14:paraId="1EBA50B5" w14:textId="77777777" w:rsidTr="00624527">
            <w:trPr>
              <w:trHeight w:val="576"/>
            </w:trPr>
            <w:tc>
              <w:tcPr>
                <w:tcW w:w="1897" w:type="dxa"/>
                <w:tcBorders>
                  <w:top w:val="single" w:sz="4" w:space="0" w:color="auto"/>
                  <w:bottom w:val="single" w:sz="4" w:space="0" w:color="auto"/>
                </w:tcBorders>
                <w:shd w:val="clear" w:color="auto" w:fill="auto"/>
                <w:vAlign w:val="bottom"/>
              </w:tcPr>
              <w:p w14:paraId="40A7ED79" w14:textId="42CC565D" w:rsidR="00D63340" w:rsidRPr="0048670A" w:rsidRDefault="00D63340" w:rsidP="00D63340">
                <w:pPr>
                  <w:rPr>
                    <w:sz w:val="24"/>
                    <w:szCs w:val="24"/>
                  </w:rPr>
                </w:pPr>
              </w:p>
            </w:tc>
            <w:tc>
              <w:tcPr>
                <w:tcW w:w="7463" w:type="dxa"/>
                <w:shd w:val="clear" w:color="auto" w:fill="auto"/>
                <w:vAlign w:val="bottom"/>
              </w:tcPr>
              <w:p w14:paraId="054E0FA1" w14:textId="4E38C313" w:rsidR="00D63340" w:rsidRPr="002F1277" w:rsidRDefault="00D63340" w:rsidP="00D63340">
                <w:pPr>
                  <w:spacing w:before="120" w:after="120"/>
                  <w:rPr>
                    <w:sz w:val="24"/>
                    <w:szCs w:val="24"/>
                  </w:rPr>
                </w:pPr>
                <w:r w:rsidRPr="002F1277">
                  <w:rPr>
                    <w:sz w:val="24"/>
                    <w:szCs w:val="24"/>
                  </w:rPr>
                  <w:t>Compare audit revenue to the AFR revenue and if there is a filing-fee variance for entities other than school districts, indicate in the database (CRM-audit screen) that follow-up is required. Also, alert the LGS Accounting-Reporting Manager of the variance.</w:t>
                </w:r>
              </w:p>
            </w:tc>
          </w:tr>
          <w:tr w:rsidR="00D63340" w:rsidRPr="0048670A" w14:paraId="359750DC" w14:textId="77777777" w:rsidTr="00624527">
            <w:trPr>
              <w:trHeight w:val="576"/>
            </w:trPr>
            <w:tc>
              <w:tcPr>
                <w:tcW w:w="1897" w:type="dxa"/>
                <w:tcBorders>
                  <w:top w:val="single" w:sz="4" w:space="0" w:color="auto"/>
                  <w:bottom w:val="single" w:sz="4" w:space="0" w:color="auto"/>
                </w:tcBorders>
                <w:shd w:val="clear" w:color="auto" w:fill="auto"/>
                <w:vAlign w:val="bottom"/>
              </w:tcPr>
              <w:p w14:paraId="6CB6F296" w14:textId="4B09BC4C" w:rsidR="00D63340" w:rsidRPr="0048670A" w:rsidRDefault="00D63340" w:rsidP="00D63340">
                <w:pPr>
                  <w:rPr>
                    <w:sz w:val="24"/>
                    <w:szCs w:val="24"/>
                  </w:rPr>
                </w:pPr>
              </w:p>
            </w:tc>
            <w:tc>
              <w:tcPr>
                <w:tcW w:w="7463" w:type="dxa"/>
                <w:shd w:val="clear" w:color="auto" w:fill="auto"/>
                <w:vAlign w:val="bottom"/>
              </w:tcPr>
              <w:p w14:paraId="41856598" w14:textId="39704270" w:rsidR="00D63340" w:rsidRPr="002F1277" w:rsidRDefault="00AE473A" w:rsidP="00D63340">
                <w:pPr>
                  <w:spacing w:before="120" w:after="120"/>
                  <w:rPr>
                    <w:sz w:val="24"/>
                    <w:szCs w:val="24"/>
                  </w:rPr>
                </w:pPr>
                <w:r>
                  <w:rPr>
                    <w:sz w:val="24"/>
                    <w:szCs w:val="24"/>
                  </w:rPr>
                  <w:t xml:space="preserve">Determine if the audit is required.  </w:t>
                </w:r>
                <w:r w:rsidR="00D63340" w:rsidRPr="002F1277">
                  <w:rPr>
                    <w:sz w:val="24"/>
                    <w:szCs w:val="24"/>
                  </w:rPr>
                  <w:t xml:space="preserve">If </w:t>
                </w:r>
                <w:r w:rsidR="003E205B" w:rsidRPr="00713E69">
                  <w:rPr>
                    <w:sz w:val="24"/>
                    <w:szCs w:val="24"/>
                  </w:rPr>
                  <w:t>revenues plus financial assistance (debt proceeds in governmental or proprietary funds) are less than the audit threshold, update the database (CRM-audit screen) to indicate a Voluntary Audit. Perform Voluntary Audit procedures to ensure uniform, consistent reporting and ident</w:t>
                </w:r>
                <w:r w:rsidR="003E205B">
                  <w:rPr>
                    <w:sz w:val="24"/>
                    <w:szCs w:val="24"/>
                  </w:rPr>
                  <w:t>ification of</w:t>
                </w:r>
                <w:r w:rsidR="003E205B" w:rsidRPr="00713E69">
                  <w:rPr>
                    <w:sz w:val="24"/>
                    <w:szCs w:val="24"/>
                  </w:rPr>
                  <w:t xml:space="preserve"> potential distressed entity.  </w:t>
                </w:r>
              </w:p>
            </w:tc>
          </w:tr>
        </w:tbl>
        <w:p w14:paraId="6AE132B2" w14:textId="77777777" w:rsidR="0048670A" w:rsidRDefault="0048670A" w:rsidP="003C470B">
          <w:pPr>
            <w:pStyle w:val="Heading1"/>
            <w:spacing w:before="120"/>
            <w:rPr>
              <w:sz w:val="22"/>
              <w:szCs w:val="22"/>
            </w:rPr>
          </w:pPr>
        </w:p>
        <w:p w14:paraId="41036F67" w14:textId="39B8354A" w:rsidR="00B976B7" w:rsidRPr="00FD04A3" w:rsidRDefault="00E34525" w:rsidP="003C470B">
          <w:pPr>
            <w:pStyle w:val="Heading1"/>
            <w:spacing w:before="120"/>
            <w:rPr>
              <w:sz w:val="22"/>
              <w:szCs w:val="22"/>
            </w:rPr>
          </w:pPr>
          <w:r w:rsidRPr="00FD04A3">
            <w:rPr>
              <w:sz w:val="22"/>
              <w:szCs w:val="22"/>
            </w:rPr>
            <w:t>Independent Auditor’s Report on the Financial Statements</w:t>
          </w:r>
        </w:p>
      </w:sdtContent>
    </w:sdt>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6081"/>
        <w:gridCol w:w="8"/>
        <w:gridCol w:w="665"/>
        <w:gridCol w:w="8"/>
        <w:gridCol w:w="8"/>
        <w:gridCol w:w="654"/>
        <w:gridCol w:w="8"/>
        <w:gridCol w:w="684"/>
        <w:gridCol w:w="8"/>
        <w:gridCol w:w="889"/>
      </w:tblGrid>
      <w:tr w:rsidR="001B6E9E" w:rsidRPr="005072DA" w14:paraId="21DAAB18" w14:textId="77777777" w:rsidTr="003A22E2">
        <w:trPr>
          <w:cantSplit/>
          <w:trHeight w:val="288"/>
          <w:tblHeader/>
        </w:trPr>
        <w:tc>
          <w:tcPr>
            <w:tcW w:w="6616" w:type="dxa"/>
            <w:gridSpan w:val="3"/>
            <w:shd w:val="clear" w:color="auto" w:fill="A6A6A6"/>
            <w:vAlign w:val="center"/>
          </w:tcPr>
          <w:p w14:paraId="3BD58AA6" w14:textId="77777777" w:rsidR="004257FE" w:rsidRPr="00FD04A3" w:rsidRDefault="00351BF7" w:rsidP="004257FE">
            <w:pPr>
              <w:rPr>
                <w:b/>
              </w:rPr>
            </w:pPr>
            <w:bookmarkStart w:id="0" w:name="_Hlk509319407"/>
            <w:r w:rsidRPr="00FD04A3">
              <w:rPr>
                <w:b/>
              </w:rPr>
              <w:br w:type="page"/>
            </w:r>
            <w:r w:rsidR="00524534" w:rsidRPr="00FD04A3">
              <w:rPr>
                <w:b/>
              </w:rPr>
              <w:br w:type="page"/>
            </w:r>
            <w:r w:rsidR="004257FE" w:rsidRPr="00FD04A3">
              <w:rPr>
                <w:b/>
              </w:rPr>
              <w:t>Review Item</w:t>
            </w:r>
          </w:p>
        </w:tc>
        <w:tc>
          <w:tcPr>
            <w:tcW w:w="681" w:type="dxa"/>
            <w:gridSpan w:val="3"/>
            <w:shd w:val="clear" w:color="auto" w:fill="A6A6A6"/>
            <w:vAlign w:val="center"/>
          </w:tcPr>
          <w:p w14:paraId="0A34E00B" w14:textId="77777777" w:rsidR="004257FE" w:rsidRPr="00FD04A3" w:rsidRDefault="004257FE" w:rsidP="004257FE">
            <w:pPr>
              <w:rPr>
                <w:b/>
              </w:rPr>
            </w:pPr>
            <w:r w:rsidRPr="00FD04A3">
              <w:rPr>
                <w:b/>
              </w:rPr>
              <w:t>Yes</w:t>
            </w:r>
          </w:p>
        </w:tc>
        <w:tc>
          <w:tcPr>
            <w:tcW w:w="662" w:type="dxa"/>
            <w:gridSpan w:val="2"/>
            <w:shd w:val="clear" w:color="auto" w:fill="A6A6A6"/>
            <w:vAlign w:val="center"/>
          </w:tcPr>
          <w:p w14:paraId="2983C264" w14:textId="77777777" w:rsidR="004257FE" w:rsidRPr="00FD04A3" w:rsidRDefault="004257FE" w:rsidP="004257FE">
            <w:pPr>
              <w:rPr>
                <w:b/>
              </w:rPr>
            </w:pPr>
            <w:r w:rsidRPr="00FD04A3">
              <w:rPr>
                <w:b/>
              </w:rPr>
              <w:t>No</w:t>
            </w:r>
          </w:p>
        </w:tc>
        <w:tc>
          <w:tcPr>
            <w:tcW w:w="692" w:type="dxa"/>
            <w:gridSpan w:val="2"/>
            <w:shd w:val="clear" w:color="auto" w:fill="A6A6A6"/>
            <w:vAlign w:val="center"/>
          </w:tcPr>
          <w:p w14:paraId="3EC5393D" w14:textId="77777777" w:rsidR="004257FE" w:rsidRPr="00FD04A3" w:rsidRDefault="004257FE" w:rsidP="004257FE">
            <w:pPr>
              <w:rPr>
                <w:b/>
              </w:rPr>
            </w:pPr>
            <w:r w:rsidRPr="00FD04A3">
              <w:rPr>
                <w:b/>
              </w:rPr>
              <w:t>N/A</w:t>
            </w:r>
          </w:p>
        </w:tc>
        <w:tc>
          <w:tcPr>
            <w:tcW w:w="889" w:type="dxa"/>
            <w:shd w:val="clear" w:color="auto" w:fill="A6A6A6"/>
            <w:vAlign w:val="center"/>
          </w:tcPr>
          <w:p w14:paraId="2F31BADE" w14:textId="77777777" w:rsidR="004257FE" w:rsidRPr="00FD04A3" w:rsidRDefault="004257FE" w:rsidP="004257FE">
            <w:pPr>
              <w:rPr>
                <w:b/>
              </w:rPr>
            </w:pPr>
            <w:r w:rsidRPr="00FD04A3">
              <w:rPr>
                <w:b/>
              </w:rPr>
              <w:t>Ref.</w:t>
            </w:r>
          </w:p>
        </w:tc>
      </w:tr>
      <w:bookmarkEnd w:id="0"/>
      <w:tr w:rsidR="001B6E9E" w:rsidRPr="005072DA" w14:paraId="26EE75F5" w14:textId="77777777" w:rsidTr="00E34525">
        <w:trPr>
          <w:cantSplit/>
          <w:trHeight w:val="432"/>
        </w:trPr>
        <w:tc>
          <w:tcPr>
            <w:tcW w:w="527" w:type="dxa"/>
            <w:shd w:val="clear" w:color="auto" w:fill="auto"/>
          </w:tcPr>
          <w:p w14:paraId="5CE28664" w14:textId="77777777" w:rsidR="005072DA" w:rsidRPr="005072DA" w:rsidRDefault="005072DA" w:rsidP="00E278D5">
            <w:pPr>
              <w:numPr>
                <w:ilvl w:val="0"/>
                <w:numId w:val="1"/>
              </w:numPr>
              <w:spacing w:before="60" w:after="60"/>
              <w:ind w:left="0" w:firstLine="0"/>
              <w:jc w:val="right"/>
              <w:rPr>
                <w:sz w:val="24"/>
              </w:rPr>
            </w:pPr>
          </w:p>
        </w:tc>
        <w:tc>
          <w:tcPr>
            <w:tcW w:w="6081" w:type="dxa"/>
            <w:shd w:val="clear" w:color="auto" w:fill="auto"/>
          </w:tcPr>
          <w:p w14:paraId="794A9FE3" w14:textId="77777777" w:rsidR="001B6E9E" w:rsidRPr="00FB02E4" w:rsidRDefault="001B6E9E" w:rsidP="001B6E9E">
            <w:pPr>
              <w:spacing w:before="60" w:after="60"/>
            </w:pPr>
            <w:r w:rsidRPr="00FB02E4">
              <w:t xml:space="preserve">Is the independent auditor’s report in the </w:t>
            </w:r>
            <w:r w:rsidR="00A909F9" w:rsidRPr="00FB02E4">
              <w:t>proper format</w:t>
            </w:r>
            <w:r w:rsidRPr="00FB02E4">
              <w:t>?</w:t>
            </w:r>
          </w:p>
          <w:p w14:paraId="3EE4C771" w14:textId="77777777" w:rsidR="001B6E9E" w:rsidRPr="00FB02E4" w:rsidRDefault="001B6E9E" w:rsidP="001B6E9E">
            <w:pPr>
              <w:numPr>
                <w:ilvl w:val="0"/>
                <w:numId w:val="20"/>
              </w:numPr>
              <w:spacing w:before="60" w:after="60"/>
            </w:pPr>
            <w:r w:rsidRPr="00FB02E4">
              <w:t>Does it include in the title the word independent?</w:t>
            </w:r>
          </w:p>
          <w:p w14:paraId="69C41D2E" w14:textId="77777777" w:rsidR="001B6E9E" w:rsidRPr="00FB02E4" w:rsidRDefault="001B6E9E" w:rsidP="001B6E9E">
            <w:pPr>
              <w:numPr>
                <w:ilvl w:val="0"/>
                <w:numId w:val="20"/>
              </w:numPr>
              <w:spacing w:before="60" w:after="60"/>
            </w:pPr>
            <w:r w:rsidRPr="00FB02E4">
              <w:t>Is it addressed appropriately?</w:t>
            </w:r>
          </w:p>
          <w:p w14:paraId="23A05377" w14:textId="77777777" w:rsidR="001B6E9E" w:rsidRPr="00FB02E4" w:rsidRDefault="001B6E9E" w:rsidP="001B6E9E">
            <w:pPr>
              <w:numPr>
                <w:ilvl w:val="0"/>
                <w:numId w:val="20"/>
              </w:numPr>
              <w:spacing w:before="60" w:after="60"/>
            </w:pPr>
            <w:r w:rsidRPr="00FB02E4">
              <w:t xml:space="preserve">Does it include required section headings and content? </w:t>
            </w:r>
          </w:p>
          <w:p w14:paraId="58AEC955" w14:textId="77777777" w:rsidR="001B6E9E" w:rsidRPr="00FB02E4" w:rsidRDefault="001B6E9E" w:rsidP="001B6E9E">
            <w:pPr>
              <w:numPr>
                <w:ilvl w:val="0"/>
                <w:numId w:val="20"/>
              </w:numPr>
              <w:spacing w:before="60" w:after="60"/>
            </w:pPr>
            <w:r w:rsidRPr="00FB02E4">
              <w:t>Is it appropriately signed and dated?</w:t>
            </w:r>
          </w:p>
          <w:p w14:paraId="446E9832" w14:textId="77777777" w:rsidR="001B6E9E" w:rsidRPr="007C4666" w:rsidRDefault="001B6E9E" w:rsidP="001B6E9E">
            <w:pPr>
              <w:numPr>
                <w:ilvl w:val="0"/>
                <w:numId w:val="20"/>
              </w:numPr>
              <w:spacing w:before="60" w:after="60"/>
              <w:rPr>
                <w:i/>
              </w:rPr>
            </w:pPr>
            <w:r w:rsidRPr="00FB02E4">
              <w:t xml:space="preserve">Does it </w:t>
            </w:r>
            <w:r w:rsidRPr="007C4666">
              <w:t>name the city and state of the auditor’s office?</w:t>
            </w:r>
          </w:p>
          <w:p w14:paraId="61D19998" w14:textId="51857902" w:rsidR="005072DA" w:rsidRPr="00FB02E4" w:rsidRDefault="001B6E9E" w:rsidP="001B6E9E">
            <w:pPr>
              <w:spacing w:before="60" w:after="60"/>
              <w:rPr>
                <w:i/>
              </w:rPr>
            </w:pPr>
            <w:r w:rsidRPr="007C4666">
              <w:rPr>
                <w:i/>
              </w:rPr>
              <w:t>(AU-C §700</w:t>
            </w:r>
            <w:r w:rsidR="003D2D60" w:rsidRPr="007C4666">
              <w:rPr>
                <w:i/>
              </w:rPr>
              <w:t>A</w:t>
            </w:r>
            <w:r w:rsidRPr="007C4666">
              <w:rPr>
                <w:i/>
              </w:rPr>
              <w:t>.19-.41; AU-C §700</w:t>
            </w:r>
            <w:r w:rsidR="003D2D60" w:rsidRPr="007C4666">
              <w:rPr>
                <w:i/>
              </w:rPr>
              <w:t>A</w:t>
            </w:r>
            <w:r w:rsidRPr="007C4666">
              <w:rPr>
                <w:i/>
              </w:rPr>
              <w:t>.A</w:t>
            </w:r>
            <w:r w:rsidR="00406995" w:rsidRPr="007C4666">
              <w:rPr>
                <w:i/>
              </w:rPr>
              <w:t>1</w:t>
            </w:r>
            <w:r w:rsidRPr="007C4666">
              <w:rPr>
                <w:i/>
              </w:rPr>
              <w:t xml:space="preserve">8; </w:t>
            </w:r>
            <w:r w:rsidR="0034754C" w:rsidRPr="007C4666">
              <w:rPr>
                <w:i/>
              </w:rPr>
              <w:t>GUIDE-GAS/SA 4.48 &amp;</w:t>
            </w:r>
            <w:r w:rsidR="005222A8" w:rsidRPr="007C4666">
              <w:rPr>
                <w:i/>
              </w:rPr>
              <w:t xml:space="preserve"> </w:t>
            </w:r>
            <w:proofErr w:type="spellStart"/>
            <w:r w:rsidR="0034754C" w:rsidRPr="007C4666">
              <w:rPr>
                <w:i/>
              </w:rPr>
              <w:t>f</w:t>
            </w:r>
            <w:r w:rsidR="004503BC" w:rsidRPr="007C4666">
              <w:rPr>
                <w:i/>
              </w:rPr>
              <w:t>n</w:t>
            </w:r>
            <w:proofErr w:type="spellEnd"/>
            <w:r w:rsidR="004503BC" w:rsidRPr="007C4666">
              <w:rPr>
                <w:i/>
              </w:rPr>
              <w:t xml:space="preserve"> </w:t>
            </w:r>
            <w:r w:rsidR="0034754C" w:rsidRPr="007C4666">
              <w:rPr>
                <w:i/>
              </w:rPr>
              <w:t>2</w:t>
            </w:r>
            <w:r w:rsidR="005222A8" w:rsidRPr="007C4666">
              <w:rPr>
                <w:i/>
              </w:rPr>
              <w:t>5</w:t>
            </w:r>
            <w:r w:rsidR="0034754C" w:rsidRPr="007C4666">
              <w:rPr>
                <w:i/>
              </w:rPr>
              <w:t xml:space="preserve">; </w:t>
            </w:r>
            <w:r w:rsidRPr="007C4666">
              <w:rPr>
                <w:i/>
              </w:rPr>
              <w:t>GUIDE-GAS/SA 4.8</w:t>
            </w:r>
            <w:r w:rsidR="005222A8" w:rsidRPr="007C4666">
              <w:rPr>
                <w:i/>
              </w:rPr>
              <w:t>9</w:t>
            </w:r>
            <w:r w:rsidRPr="007C4666">
              <w:rPr>
                <w:i/>
              </w:rPr>
              <w:t>)</w:t>
            </w:r>
          </w:p>
        </w:tc>
        <w:tc>
          <w:tcPr>
            <w:tcW w:w="673" w:type="dxa"/>
            <w:gridSpan w:val="2"/>
            <w:shd w:val="clear" w:color="auto" w:fill="auto"/>
            <w:vAlign w:val="bottom"/>
          </w:tcPr>
          <w:p w14:paraId="40FE377B" w14:textId="4DBE4E8E" w:rsidR="005072DA" w:rsidRPr="005072DA" w:rsidRDefault="005072DA" w:rsidP="00591792">
            <w:pPr>
              <w:spacing w:before="60" w:after="60"/>
              <w:jc w:val="center"/>
              <w:rPr>
                <w:sz w:val="24"/>
              </w:rPr>
            </w:pPr>
          </w:p>
        </w:tc>
        <w:tc>
          <w:tcPr>
            <w:tcW w:w="670" w:type="dxa"/>
            <w:gridSpan w:val="3"/>
            <w:shd w:val="clear" w:color="auto" w:fill="auto"/>
            <w:vAlign w:val="bottom"/>
          </w:tcPr>
          <w:p w14:paraId="73A34CA9" w14:textId="0AC855B7" w:rsidR="005072DA" w:rsidRPr="005072DA" w:rsidRDefault="005072DA" w:rsidP="00A807A8">
            <w:pPr>
              <w:spacing w:before="60" w:after="60"/>
              <w:jc w:val="center"/>
              <w:rPr>
                <w:sz w:val="24"/>
              </w:rPr>
            </w:pPr>
          </w:p>
        </w:tc>
        <w:tc>
          <w:tcPr>
            <w:tcW w:w="692" w:type="dxa"/>
            <w:gridSpan w:val="2"/>
            <w:shd w:val="clear" w:color="auto" w:fill="A6A6A6"/>
            <w:vAlign w:val="bottom"/>
          </w:tcPr>
          <w:p w14:paraId="5AC0ED93" w14:textId="766AD9A1" w:rsidR="005072DA" w:rsidRPr="005072DA" w:rsidRDefault="005072DA" w:rsidP="00A807A8">
            <w:pPr>
              <w:spacing w:before="60" w:after="60"/>
              <w:jc w:val="center"/>
              <w:rPr>
                <w:sz w:val="24"/>
              </w:rPr>
            </w:pPr>
          </w:p>
        </w:tc>
        <w:tc>
          <w:tcPr>
            <w:tcW w:w="897" w:type="dxa"/>
            <w:gridSpan w:val="2"/>
            <w:shd w:val="clear" w:color="auto" w:fill="auto"/>
            <w:vAlign w:val="bottom"/>
          </w:tcPr>
          <w:p w14:paraId="3666F5BF" w14:textId="36418642" w:rsidR="005072DA" w:rsidRPr="00D47F58" w:rsidRDefault="005072DA" w:rsidP="00A807A8">
            <w:pPr>
              <w:spacing w:before="60" w:after="60"/>
              <w:jc w:val="center"/>
              <w:rPr>
                <w:sz w:val="24"/>
                <w:szCs w:val="24"/>
              </w:rPr>
            </w:pPr>
          </w:p>
        </w:tc>
      </w:tr>
      <w:tr w:rsidR="001B6E9E" w:rsidRPr="005072DA" w14:paraId="565FD0A6" w14:textId="77777777" w:rsidTr="00E34525">
        <w:trPr>
          <w:cantSplit/>
          <w:trHeight w:val="432"/>
        </w:trPr>
        <w:tc>
          <w:tcPr>
            <w:tcW w:w="527" w:type="dxa"/>
            <w:shd w:val="clear" w:color="auto" w:fill="auto"/>
          </w:tcPr>
          <w:p w14:paraId="252FFC1E" w14:textId="77777777" w:rsidR="001B6E9E" w:rsidRPr="005072DA" w:rsidRDefault="001B6E9E" w:rsidP="001B6E9E">
            <w:pPr>
              <w:numPr>
                <w:ilvl w:val="0"/>
                <w:numId w:val="1"/>
              </w:numPr>
              <w:spacing w:before="60" w:after="60"/>
              <w:ind w:left="0" w:firstLine="0"/>
              <w:jc w:val="right"/>
              <w:rPr>
                <w:sz w:val="24"/>
              </w:rPr>
            </w:pPr>
          </w:p>
        </w:tc>
        <w:tc>
          <w:tcPr>
            <w:tcW w:w="6081" w:type="dxa"/>
            <w:shd w:val="clear" w:color="auto" w:fill="auto"/>
          </w:tcPr>
          <w:p w14:paraId="3CE7C2A5" w14:textId="77777777" w:rsidR="001B6E9E" w:rsidRPr="00F66AD6" w:rsidRDefault="001B6E9E" w:rsidP="001B6E9E">
            <w:pPr>
              <w:spacing w:before="60" w:after="60"/>
            </w:pPr>
            <w:r w:rsidRPr="00F66AD6">
              <w:t xml:space="preserve">Is the introductory paragraph </w:t>
            </w:r>
            <w:r w:rsidR="00A909F9" w:rsidRPr="00F66AD6">
              <w:t>proper</w:t>
            </w:r>
            <w:r w:rsidRPr="00F66AD6">
              <w:t>?</w:t>
            </w:r>
          </w:p>
          <w:p w14:paraId="2223132D" w14:textId="77777777" w:rsidR="001B6E9E" w:rsidRPr="00F66AD6" w:rsidRDefault="001B6E9E" w:rsidP="003C470B">
            <w:pPr>
              <w:numPr>
                <w:ilvl w:val="0"/>
                <w:numId w:val="20"/>
              </w:numPr>
              <w:spacing w:before="60" w:after="60"/>
            </w:pPr>
            <w:r w:rsidRPr="00F66AD6">
              <w:t xml:space="preserve">Does it reference the correct entity and </w:t>
            </w:r>
            <w:r w:rsidRPr="007C4666">
              <w:t xml:space="preserve">fiscal years? If a biennial audit, does it refer to both fiscal years? </w:t>
            </w:r>
            <w:r w:rsidRPr="007C4666">
              <w:rPr>
                <w:i/>
              </w:rPr>
              <w:t>(Contract ¶</w:t>
            </w:r>
            <w:r w:rsidR="00503CB0" w:rsidRPr="007C4666">
              <w:rPr>
                <w:i/>
              </w:rPr>
              <w:t>10</w:t>
            </w:r>
            <w:r w:rsidRPr="007C4666">
              <w:rPr>
                <w:i/>
              </w:rPr>
              <w:t>. D)</w:t>
            </w:r>
          </w:p>
          <w:p w14:paraId="36A37A04" w14:textId="77777777" w:rsidR="001B6E9E" w:rsidRPr="00D32F7C" w:rsidRDefault="001B6E9E" w:rsidP="003C470B">
            <w:pPr>
              <w:numPr>
                <w:ilvl w:val="0"/>
                <w:numId w:val="20"/>
              </w:numPr>
              <w:spacing w:before="60" w:after="60"/>
            </w:pPr>
            <w:r w:rsidRPr="00D32F7C">
              <w:t xml:space="preserve">Are the opinion units </w:t>
            </w:r>
            <w:proofErr w:type="gramStart"/>
            <w:r w:rsidR="00700FFD" w:rsidRPr="00D32F7C">
              <w:t>identified</w:t>
            </w:r>
            <w:proofErr w:type="gramEnd"/>
            <w:r w:rsidRPr="00D32F7C">
              <w:t xml:space="preserve"> the same as those opined upon and presented in the financial statements?</w:t>
            </w:r>
          </w:p>
          <w:p w14:paraId="388CCF09" w14:textId="77777777" w:rsidR="001B6E9E" w:rsidRPr="007C4666" w:rsidRDefault="001B6E9E" w:rsidP="003C470B">
            <w:pPr>
              <w:numPr>
                <w:ilvl w:val="0"/>
                <w:numId w:val="20"/>
              </w:numPr>
              <w:spacing w:before="60" w:after="60"/>
            </w:pPr>
            <w:r w:rsidRPr="00D32F7C">
              <w:t>A single-purpose business-type activity (BTA) will have only one opinion unit and will identify the “basic financial statements.” A single-purpose governmental entity will have at least two opinion units</w:t>
            </w:r>
            <w:r w:rsidRPr="007C4666">
              <w:t xml:space="preserve">: (1) governmental activities &amp; (2) the major fund. </w:t>
            </w:r>
          </w:p>
          <w:p w14:paraId="0CEF4F1C" w14:textId="21B99735" w:rsidR="001B6E9E" w:rsidRPr="00FB02E4" w:rsidRDefault="001B6E9E" w:rsidP="001B6E9E">
            <w:pPr>
              <w:spacing w:before="60" w:after="60"/>
              <w:rPr>
                <w:highlight w:val="yellow"/>
              </w:rPr>
            </w:pPr>
            <w:r w:rsidRPr="007C4666">
              <w:rPr>
                <w:i/>
              </w:rPr>
              <w:t>(AU-C §700</w:t>
            </w:r>
            <w:r w:rsidR="006A19F7" w:rsidRPr="007C4666">
              <w:rPr>
                <w:i/>
              </w:rPr>
              <w:t>A</w:t>
            </w:r>
            <w:r w:rsidRPr="007C4666">
              <w:rPr>
                <w:i/>
              </w:rPr>
              <w:t>.25; GUIDE-SLG 4.73, 4.77 &amp; 16.14-</w:t>
            </w:r>
            <w:r w:rsidR="005C0FD9" w:rsidRPr="007C4666">
              <w:rPr>
                <w:i/>
              </w:rPr>
              <w:t>.</w:t>
            </w:r>
            <w:r w:rsidRPr="007C4666">
              <w:rPr>
                <w:i/>
              </w:rPr>
              <w:t>17</w:t>
            </w:r>
            <w:r w:rsidRPr="00D218BC">
              <w:rPr>
                <w:i/>
              </w:rPr>
              <w:t>)</w:t>
            </w:r>
          </w:p>
        </w:tc>
        <w:tc>
          <w:tcPr>
            <w:tcW w:w="673" w:type="dxa"/>
            <w:gridSpan w:val="2"/>
            <w:shd w:val="clear" w:color="auto" w:fill="auto"/>
            <w:vAlign w:val="bottom"/>
          </w:tcPr>
          <w:p w14:paraId="53BA998C" w14:textId="18D86A64" w:rsidR="001B6E9E" w:rsidRPr="005072DA" w:rsidRDefault="001B6E9E" w:rsidP="001B6E9E">
            <w:pPr>
              <w:spacing w:before="60" w:after="60"/>
              <w:jc w:val="center"/>
              <w:rPr>
                <w:sz w:val="24"/>
              </w:rPr>
            </w:pPr>
          </w:p>
        </w:tc>
        <w:tc>
          <w:tcPr>
            <w:tcW w:w="670" w:type="dxa"/>
            <w:gridSpan w:val="3"/>
            <w:shd w:val="clear" w:color="auto" w:fill="auto"/>
            <w:vAlign w:val="bottom"/>
          </w:tcPr>
          <w:p w14:paraId="38A1686D" w14:textId="689D3D79" w:rsidR="00356DDE" w:rsidRPr="005072DA" w:rsidRDefault="00356DDE" w:rsidP="001B6E9E">
            <w:pPr>
              <w:spacing w:before="60" w:after="60"/>
              <w:jc w:val="center"/>
              <w:rPr>
                <w:sz w:val="24"/>
              </w:rPr>
            </w:pPr>
          </w:p>
        </w:tc>
        <w:tc>
          <w:tcPr>
            <w:tcW w:w="692" w:type="dxa"/>
            <w:gridSpan w:val="2"/>
            <w:shd w:val="clear" w:color="auto" w:fill="A6A6A6"/>
            <w:vAlign w:val="bottom"/>
          </w:tcPr>
          <w:p w14:paraId="232FEBE6" w14:textId="7CA532DD" w:rsidR="001B6E9E" w:rsidRPr="005072DA" w:rsidRDefault="001B6E9E" w:rsidP="001B6E9E">
            <w:pPr>
              <w:spacing w:before="60" w:after="60"/>
              <w:jc w:val="center"/>
              <w:rPr>
                <w:sz w:val="24"/>
              </w:rPr>
            </w:pPr>
          </w:p>
        </w:tc>
        <w:tc>
          <w:tcPr>
            <w:tcW w:w="897" w:type="dxa"/>
            <w:gridSpan w:val="2"/>
            <w:shd w:val="clear" w:color="auto" w:fill="auto"/>
            <w:vAlign w:val="bottom"/>
          </w:tcPr>
          <w:p w14:paraId="0079A948" w14:textId="37957B3A" w:rsidR="001B6E9E" w:rsidRPr="005072DA" w:rsidRDefault="001B6E9E" w:rsidP="001B6E9E">
            <w:pPr>
              <w:spacing w:before="60" w:after="60"/>
              <w:jc w:val="center"/>
              <w:rPr>
                <w:sz w:val="24"/>
              </w:rPr>
            </w:pPr>
          </w:p>
        </w:tc>
      </w:tr>
      <w:tr w:rsidR="001B6E9E" w:rsidRPr="005072DA" w14:paraId="1D93C390" w14:textId="77777777" w:rsidTr="00E34525">
        <w:trPr>
          <w:cantSplit/>
          <w:trHeight w:val="432"/>
        </w:trPr>
        <w:tc>
          <w:tcPr>
            <w:tcW w:w="527" w:type="dxa"/>
            <w:shd w:val="clear" w:color="auto" w:fill="auto"/>
          </w:tcPr>
          <w:p w14:paraId="34D45190" w14:textId="77777777" w:rsidR="001B6E9E" w:rsidRPr="005072DA" w:rsidRDefault="001B6E9E" w:rsidP="001B6E9E">
            <w:pPr>
              <w:numPr>
                <w:ilvl w:val="0"/>
                <w:numId w:val="1"/>
              </w:numPr>
              <w:spacing w:before="60" w:after="60"/>
              <w:ind w:left="0" w:firstLine="0"/>
              <w:rPr>
                <w:sz w:val="24"/>
              </w:rPr>
            </w:pPr>
          </w:p>
        </w:tc>
        <w:tc>
          <w:tcPr>
            <w:tcW w:w="6081" w:type="dxa"/>
            <w:shd w:val="clear" w:color="auto" w:fill="auto"/>
          </w:tcPr>
          <w:p w14:paraId="5049DDC6" w14:textId="77777777" w:rsidR="00E8357C" w:rsidRPr="00E61D2E" w:rsidRDefault="00E8357C" w:rsidP="00E8357C">
            <w:pPr>
              <w:spacing w:before="60" w:after="60"/>
            </w:pPr>
            <w:r w:rsidRPr="00E61D2E">
              <w:t xml:space="preserve">Is the auditor’s responsibility paragraph </w:t>
            </w:r>
            <w:r w:rsidR="00A909F9" w:rsidRPr="00E61D2E">
              <w:t>proper</w:t>
            </w:r>
            <w:r w:rsidRPr="00E61D2E">
              <w:t>?</w:t>
            </w:r>
          </w:p>
          <w:p w14:paraId="3CCDD450" w14:textId="74C48D6E" w:rsidR="00E8357C" w:rsidRPr="00E61D2E" w:rsidRDefault="00E8357C" w:rsidP="00E8357C">
            <w:pPr>
              <w:pStyle w:val="ListParagraph"/>
              <w:numPr>
                <w:ilvl w:val="0"/>
                <w:numId w:val="20"/>
              </w:numPr>
              <w:spacing w:before="60" w:after="60"/>
            </w:pPr>
            <w:r w:rsidRPr="00E61D2E">
              <w:t>Was the audit conducted in accordance with</w:t>
            </w:r>
            <w:r w:rsidR="00AB7585" w:rsidRPr="00E61D2E">
              <w:t xml:space="preserve"> </w:t>
            </w:r>
            <w:r w:rsidRPr="00E61D2E">
              <w:t xml:space="preserve">Government Auditing Standards (GAS)? </w:t>
            </w:r>
            <w:r w:rsidRPr="007C4666">
              <w:rPr>
                <w:i/>
              </w:rPr>
              <w:t>(GAS</w:t>
            </w:r>
            <w:r w:rsidR="000E3F0F" w:rsidRPr="007C4666">
              <w:rPr>
                <w:i/>
              </w:rPr>
              <w:t>-11</w:t>
            </w:r>
            <w:r w:rsidRPr="007C4666">
              <w:rPr>
                <w:i/>
              </w:rPr>
              <w:t xml:space="preserve"> 4.17-.18</w:t>
            </w:r>
            <w:r w:rsidR="00EA03D9" w:rsidRPr="007C4666">
              <w:rPr>
                <w:i/>
              </w:rPr>
              <w:t xml:space="preserve">; </w:t>
            </w:r>
            <w:r w:rsidR="000E3F0F" w:rsidRPr="007C4666">
              <w:rPr>
                <w:i/>
              </w:rPr>
              <w:t>GAS-18 6.36, 6.39-6.44)</w:t>
            </w:r>
          </w:p>
          <w:p w14:paraId="3F56E3AB" w14:textId="012E8ED0" w:rsidR="00E8357C" w:rsidRPr="007C4666" w:rsidRDefault="00E8357C" w:rsidP="00E8357C">
            <w:pPr>
              <w:numPr>
                <w:ilvl w:val="0"/>
                <w:numId w:val="20"/>
              </w:numPr>
              <w:spacing w:before="60" w:after="60"/>
            </w:pPr>
            <w:r w:rsidRPr="007C4666">
              <w:t xml:space="preserve">Is the GAS compliance statement modified appropriately when a portion of the audit </w:t>
            </w:r>
            <w:r w:rsidR="00F670D0" w:rsidRPr="007C4666">
              <w:t xml:space="preserve">was </w:t>
            </w:r>
            <w:r w:rsidRPr="007C4666">
              <w:t xml:space="preserve">not conducted in accordance with GAS? </w:t>
            </w:r>
            <w:r w:rsidRPr="007C4666">
              <w:rPr>
                <w:i/>
              </w:rPr>
              <w:t>(GUIDE-GAS/SA 4.50; GAS</w:t>
            </w:r>
            <w:r w:rsidR="007C4666" w:rsidRPr="007C4666">
              <w:rPr>
                <w:i/>
              </w:rPr>
              <w:t>-11</w:t>
            </w:r>
            <w:r w:rsidRPr="007C4666">
              <w:rPr>
                <w:i/>
              </w:rPr>
              <w:t xml:space="preserve"> 2.2</w:t>
            </w:r>
            <w:r w:rsidR="000E3F0F" w:rsidRPr="007C4666">
              <w:rPr>
                <w:i/>
              </w:rPr>
              <w:t>3</w:t>
            </w:r>
            <w:r w:rsidR="006E501A" w:rsidRPr="007C4666">
              <w:rPr>
                <w:i/>
              </w:rPr>
              <w:t>-</w:t>
            </w:r>
            <w:r w:rsidR="000E3F0F" w:rsidRPr="007C4666">
              <w:rPr>
                <w:i/>
              </w:rPr>
              <w:t>2.25</w:t>
            </w:r>
            <w:r w:rsidR="00EA03D9" w:rsidRPr="007C4666">
              <w:rPr>
                <w:i/>
              </w:rPr>
              <w:t xml:space="preserve">; </w:t>
            </w:r>
            <w:r w:rsidR="000E3F0F" w:rsidRPr="007C4666">
              <w:rPr>
                <w:i/>
              </w:rPr>
              <w:t xml:space="preserve">GAS-18 </w:t>
            </w:r>
            <w:r w:rsidR="006E501A" w:rsidRPr="007C4666">
              <w:rPr>
                <w:i/>
              </w:rPr>
              <w:t>2.16-2.19)</w:t>
            </w:r>
          </w:p>
          <w:p w14:paraId="0368F276" w14:textId="77777777" w:rsidR="00E8357C" w:rsidRPr="007C4666" w:rsidRDefault="00E8357C" w:rsidP="00E8357C">
            <w:pPr>
              <w:numPr>
                <w:ilvl w:val="0"/>
                <w:numId w:val="20"/>
              </w:numPr>
              <w:spacing w:before="60" w:after="60"/>
            </w:pPr>
            <w:r w:rsidRPr="007C4666">
              <w:t xml:space="preserve">Have appropriate group audit disclosures been made, if applicable? </w:t>
            </w:r>
            <w:r w:rsidRPr="007C4666">
              <w:rPr>
                <w:i/>
              </w:rPr>
              <w:t xml:space="preserve"> (AU-C §600; AU-C §600.A97)</w:t>
            </w:r>
          </w:p>
          <w:p w14:paraId="6C2A5C73" w14:textId="007BB159" w:rsidR="001B6E9E" w:rsidRPr="00E61D2E" w:rsidRDefault="00E8357C" w:rsidP="00E8357C">
            <w:pPr>
              <w:numPr>
                <w:ilvl w:val="0"/>
                <w:numId w:val="20"/>
              </w:numPr>
              <w:spacing w:before="60" w:after="60"/>
            </w:pPr>
            <w:r w:rsidRPr="00E61D2E">
              <w:t xml:space="preserve">If </w:t>
            </w:r>
            <w:r w:rsidR="00ED7783" w:rsidRPr="00E61D2E">
              <w:t xml:space="preserve">including a </w:t>
            </w:r>
            <w:r w:rsidRPr="00E61D2E">
              <w:t>disclaimer of opinion, does the auditor’s responsibility paragraph state that the auditor was not able to obtain sufficient appropriate audit evidence</w:t>
            </w:r>
            <w:r w:rsidR="00680406" w:rsidRPr="00E61D2E">
              <w:t xml:space="preserve"> for the opinion unit</w:t>
            </w:r>
            <w:r w:rsidRPr="007C4666">
              <w:t xml:space="preserve">? </w:t>
            </w:r>
            <w:r w:rsidRPr="007C4666">
              <w:rPr>
                <w:i/>
              </w:rPr>
              <w:t>(AU-C §70</w:t>
            </w:r>
            <w:r w:rsidR="00E61D2E" w:rsidRPr="007C4666">
              <w:rPr>
                <w:i/>
              </w:rPr>
              <w:t>5</w:t>
            </w:r>
            <w:r w:rsidR="00232332" w:rsidRPr="007C4666">
              <w:rPr>
                <w:i/>
              </w:rPr>
              <w:t>A</w:t>
            </w:r>
            <w:r w:rsidRPr="007C4666">
              <w:rPr>
                <w:i/>
              </w:rPr>
              <w:t>.28)</w:t>
            </w:r>
          </w:p>
        </w:tc>
        <w:tc>
          <w:tcPr>
            <w:tcW w:w="673" w:type="dxa"/>
            <w:gridSpan w:val="2"/>
            <w:shd w:val="clear" w:color="auto" w:fill="auto"/>
            <w:vAlign w:val="bottom"/>
          </w:tcPr>
          <w:p w14:paraId="3029A1D6" w14:textId="417638C6" w:rsidR="00175819" w:rsidRPr="005072DA" w:rsidRDefault="00175819" w:rsidP="00591792">
            <w:pPr>
              <w:spacing w:before="60" w:after="60"/>
              <w:jc w:val="center"/>
              <w:rPr>
                <w:sz w:val="24"/>
              </w:rPr>
            </w:pPr>
          </w:p>
        </w:tc>
        <w:tc>
          <w:tcPr>
            <w:tcW w:w="670" w:type="dxa"/>
            <w:gridSpan w:val="3"/>
            <w:shd w:val="clear" w:color="auto" w:fill="auto"/>
            <w:vAlign w:val="bottom"/>
          </w:tcPr>
          <w:p w14:paraId="48326489" w14:textId="78164062" w:rsidR="001B6E9E" w:rsidRPr="005072DA" w:rsidRDefault="001B6E9E" w:rsidP="001B6E9E">
            <w:pPr>
              <w:spacing w:before="60" w:after="60"/>
              <w:jc w:val="center"/>
              <w:rPr>
                <w:sz w:val="24"/>
              </w:rPr>
            </w:pPr>
          </w:p>
        </w:tc>
        <w:tc>
          <w:tcPr>
            <w:tcW w:w="692" w:type="dxa"/>
            <w:gridSpan w:val="2"/>
            <w:shd w:val="clear" w:color="auto" w:fill="A6A6A6"/>
            <w:vAlign w:val="bottom"/>
          </w:tcPr>
          <w:p w14:paraId="5047B4C9" w14:textId="77777777" w:rsidR="001B6E9E" w:rsidRPr="005072DA" w:rsidRDefault="001B6E9E" w:rsidP="001B6E9E">
            <w:pPr>
              <w:spacing w:before="60" w:after="60"/>
              <w:jc w:val="center"/>
              <w:rPr>
                <w:sz w:val="24"/>
              </w:rPr>
            </w:pPr>
          </w:p>
        </w:tc>
        <w:tc>
          <w:tcPr>
            <w:tcW w:w="897" w:type="dxa"/>
            <w:gridSpan w:val="2"/>
            <w:shd w:val="clear" w:color="auto" w:fill="auto"/>
            <w:vAlign w:val="bottom"/>
          </w:tcPr>
          <w:p w14:paraId="69EF54C4" w14:textId="4BAAF217" w:rsidR="001B6E9E" w:rsidRPr="005072DA" w:rsidRDefault="001B6E9E" w:rsidP="001B6E9E">
            <w:pPr>
              <w:spacing w:before="60" w:after="60"/>
              <w:jc w:val="center"/>
              <w:rPr>
                <w:sz w:val="24"/>
              </w:rPr>
            </w:pPr>
          </w:p>
        </w:tc>
      </w:tr>
      <w:tr w:rsidR="00E8357C" w:rsidRPr="005072DA" w14:paraId="5A93D8D1" w14:textId="77777777" w:rsidTr="00E34525">
        <w:trPr>
          <w:cantSplit/>
          <w:trHeight w:val="432"/>
        </w:trPr>
        <w:tc>
          <w:tcPr>
            <w:tcW w:w="527" w:type="dxa"/>
            <w:shd w:val="clear" w:color="auto" w:fill="auto"/>
          </w:tcPr>
          <w:p w14:paraId="48C2356B" w14:textId="77777777" w:rsidR="00E8357C" w:rsidRPr="005072DA" w:rsidRDefault="00E8357C" w:rsidP="00E8357C">
            <w:pPr>
              <w:numPr>
                <w:ilvl w:val="0"/>
                <w:numId w:val="1"/>
              </w:numPr>
              <w:spacing w:before="60" w:after="60"/>
              <w:ind w:left="0" w:firstLine="0"/>
              <w:rPr>
                <w:sz w:val="24"/>
              </w:rPr>
            </w:pPr>
          </w:p>
        </w:tc>
        <w:tc>
          <w:tcPr>
            <w:tcW w:w="6081" w:type="dxa"/>
            <w:shd w:val="clear" w:color="auto" w:fill="auto"/>
          </w:tcPr>
          <w:p w14:paraId="5D8815FF" w14:textId="77777777" w:rsidR="00E8357C" w:rsidRPr="009C64B0" w:rsidRDefault="00E8357C" w:rsidP="00E8357C">
            <w:pPr>
              <w:spacing w:before="60" w:after="60"/>
            </w:pPr>
            <w:r w:rsidRPr="009C64B0">
              <w:t xml:space="preserve">Are the opinion paragraphs </w:t>
            </w:r>
            <w:r w:rsidR="00A909F9" w:rsidRPr="009C64B0">
              <w:t>proper</w:t>
            </w:r>
            <w:r w:rsidRPr="009C64B0">
              <w:t>?</w:t>
            </w:r>
          </w:p>
          <w:p w14:paraId="48C0C675" w14:textId="77777777" w:rsidR="00E8357C" w:rsidRPr="0048127C" w:rsidRDefault="00E8357C" w:rsidP="003C470B">
            <w:pPr>
              <w:numPr>
                <w:ilvl w:val="0"/>
                <w:numId w:val="20"/>
              </w:numPr>
              <w:spacing w:before="60" w:after="60"/>
            </w:pPr>
            <w:r w:rsidRPr="009C64B0">
              <w:t>Is the reporting entity, including all funds, activities, and discretely presented component units</w:t>
            </w:r>
            <w:r w:rsidR="003832B5" w:rsidRPr="009C64B0">
              <w:t>,</w:t>
            </w:r>
            <w:r w:rsidRPr="009C64B0">
              <w:t xml:space="preserve"> </w:t>
            </w:r>
            <w:r w:rsidRPr="0048127C">
              <w:t>properly opined upon?</w:t>
            </w:r>
          </w:p>
          <w:p w14:paraId="268A42C8" w14:textId="77777777" w:rsidR="00E8357C" w:rsidRPr="0048127C" w:rsidRDefault="00E8357C" w:rsidP="003C470B">
            <w:pPr>
              <w:numPr>
                <w:ilvl w:val="0"/>
                <w:numId w:val="20"/>
              </w:numPr>
              <w:spacing w:before="60" w:after="60"/>
            </w:pPr>
            <w:r w:rsidRPr="0048127C">
              <w:t xml:space="preserve">Do they identify the correct entity and fiscal years? Biennial audits should reference each fiscal year end. </w:t>
            </w:r>
            <w:r w:rsidRPr="0048127C">
              <w:rPr>
                <w:i/>
              </w:rPr>
              <w:t>(Contract ¶</w:t>
            </w:r>
            <w:r w:rsidR="008B7D39" w:rsidRPr="0048127C">
              <w:rPr>
                <w:i/>
              </w:rPr>
              <w:t>10</w:t>
            </w:r>
            <w:r w:rsidRPr="0048127C">
              <w:rPr>
                <w:i/>
              </w:rPr>
              <w:t>. D)</w:t>
            </w:r>
          </w:p>
          <w:p w14:paraId="2130C90D" w14:textId="101313C9" w:rsidR="00E8357C" w:rsidRPr="0048127C" w:rsidRDefault="00E8357C" w:rsidP="003C470B">
            <w:pPr>
              <w:numPr>
                <w:ilvl w:val="0"/>
                <w:numId w:val="20"/>
              </w:numPr>
              <w:spacing w:before="60" w:after="60"/>
            </w:pPr>
            <w:r w:rsidRPr="0048127C">
              <w:t xml:space="preserve">If issuing modified opinions, do the basis for modified opinion paragraphs provide descriptions, quantifications, or explanation, if practicable? </w:t>
            </w:r>
            <w:r w:rsidRPr="0048127C">
              <w:rPr>
                <w:i/>
              </w:rPr>
              <w:t>(AU-C 705</w:t>
            </w:r>
            <w:r w:rsidR="00232332" w:rsidRPr="0048127C">
              <w:rPr>
                <w:i/>
              </w:rPr>
              <w:t>A</w:t>
            </w:r>
            <w:r w:rsidRPr="0048127C">
              <w:rPr>
                <w:i/>
              </w:rPr>
              <w:t>.17-.22)</w:t>
            </w:r>
          </w:p>
          <w:p w14:paraId="679DBBC1" w14:textId="2E688F56" w:rsidR="00E8357C" w:rsidRPr="008D58DF" w:rsidRDefault="00E8357C" w:rsidP="003C470B">
            <w:pPr>
              <w:numPr>
                <w:ilvl w:val="0"/>
                <w:numId w:val="20"/>
              </w:numPr>
              <w:spacing w:before="60" w:after="60"/>
            </w:pPr>
            <w:r w:rsidRPr="008D58DF">
              <w:t xml:space="preserve">If disclaiming an </w:t>
            </w:r>
            <w:r w:rsidRPr="0048127C">
              <w:t xml:space="preserve">opinion, do the basis for disclaimer of opinion paragraphs provide the reasons for the inability to obtain a basis for opinion? </w:t>
            </w:r>
            <w:r w:rsidRPr="0048127C">
              <w:rPr>
                <w:i/>
              </w:rPr>
              <w:t>(AU-C §705</w:t>
            </w:r>
            <w:r w:rsidR="00232332" w:rsidRPr="0048127C">
              <w:rPr>
                <w:i/>
              </w:rPr>
              <w:t>A</w:t>
            </w:r>
            <w:r w:rsidRPr="0048127C">
              <w:rPr>
                <w:i/>
              </w:rPr>
              <w:t>.21</w:t>
            </w:r>
            <w:r w:rsidR="002432B7" w:rsidRPr="0048127C">
              <w:rPr>
                <w:i/>
              </w:rPr>
              <w:t xml:space="preserve">; AU-C </w:t>
            </w:r>
            <w:r w:rsidRPr="0048127C">
              <w:rPr>
                <w:i/>
              </w:rPr>
              <w:t>705</w:t>
            </w:r>
            <w:r w:rsidR="00232332" w:rsidRPr="0048127C">
              <w:rPr>
                <w:i/>
              </w:rPr>
              <w:t>A</w:t>
            </w:r>
            <w:r w:rsidRPr="0048127C">
              <w:rPr>
                <w:i/>
              </w:rPr>
              <w:t>.26)</w:t>
            </w:r>
          </w:p>
          <w:p w14:paraId="2938D89F" w14:textId="77777777" w:rsidR="00E8357C" w:rsidRPr="0048127C" w:rsidRDefault="00E8357C" w:rsidP="003C470B">
            <w:pPr>
              <w:numPr>
                <w:ilvl w:val="0"/>
                <w:numId w:val="20"/>
              </w:numPr>
              <w:spacing w:before="60" w:after="60"/>
            </w:pPr>
            <w:r w:rsidRPr="0048127C">
              <w:t xml:space="preserve">Do they refer to cash flows or budgetary comparisons, if applicable?  </w:t>
            </w:r>
            <w:r w:rsidRPr="0048127C">
              <w:rPr>
                <w:i/>
              </w:rPr>
              <w:t>(GUIDE-SLG 16.103 Appendix A, A-1)</w:t>
            </w:r>
          </w:p>
          <w:p w14:paraId="04DB08C2" w14:textId="77777777" w:rsidR="00E8357C" w:rsidRPr="0048127C" w:rsidRDefault="00E8357C" w:rsidP="003C470B">
            <w:pPr>
              <w:numPr>
                <w:ilvl w:val="0"/>
                <w:numId w:val="20"/>
              </w:numPr>
              <w:spacing w:before="60" w:after="60"/>
            </w:pPr>
            <w:r w:rsidRPr="0048127C">
              <w:t xml:space="preserve">Have </w:t>
            </w:r>
            <w:r w:rsidR="00A909F9" w:rsidRPr="0048127C">
              <w:t>proper group</w:t>
            </w:r>
            <w:r w:rsidRPr="0048127C">
              <w:t xml:space="preserve"> audit disclosures been made, if applicable? </w:t>
            </w:r>
            <w:r w:rsidRPr="0048127C">
              <w:rPr>
                <w:i/>
              </w:rPr>
              <w:t>(AU-C §600; AU-C §600.A</w:t>
            </w:r>
            <w:r w:rsidR="003D0D0F" w:rsidRPr="0048127C">
              <w:rPr>
                <w:i/>
              </w:rPr>
              <w:t>52</w:t>
            </w:r>
            <w:r w:rsidRPr="0048127C">
              <w:rPr>
                <w:i/>
              </w:rPr>
              <w:t>)</w:t>
            </w:r>
          </w:p>
          <w:p w14:paraId="61EBA868" w14:textId="710C670F" w:rsidR="00E8357C" w:rsidRPr="00FB02E4" w:rsidRDefault="00E8357C" w:rsidP="00E8357C">
            <w:pPr>
              <w:spacing w:before="60" w:after="60"/>
              <w:rPr>
                <w:highlight w:val="yellow"/>
              </w:rPr>
            </w:pPr>
            <w:r w:rsidRPr="0048127C">
              <w:rPr>
                <w:i/>
              </w:rPr>
              <w:t>(AU-C §700</w:t>
            </w:r>
            <w:r w:rsidR="00232332" w:rsidRPr="0048127C">
              <w:rPr>
                <w:i/>
              </w:rPr>
              <w:t>A</w:t>
            </w:r>
            <w:r w:rsidRPr="0048127C">
              <w:rPr>
                <w:i/>
              </w:rPr>
              <w:t>; AU-C §705</w:t>
            </w:r>
            <w:r w:rsidR="00232332" w:rsidRPr="0048127C">
              <w:rPr>
                <w:i/>
              </w:rPr>
              <w:t>A</w:t>
            </w:r>
            <w:r w:rsidRPr="0048127C">
              <w:rPr>
                <w:i/>
              </w:rPr>
              <w:t>; GUIDE-SLG 16.103 Appendix A)</w:t>
            </w:r>
          </w:p>
        </w:tc>
        <w:tc>
          <w:tcPr>
            <w:tcW w:w="673" w:type="dxa"/>
            <w:gridSpan w:val="2"/>
            <w:shd w:val="clear" w:color="auto" w:fill="auto"/>
            <w:vAlign w:val="bottom"/>
          </w:tcPr>
          <w:p w14:paraId="28A884E2" w14:textId="0E8DBB3E" w:rsidR="00E8357C" w:rsidRPr="005072DA" w:rsidRDefault="00E8357C" w:rsidP="00E8357C">
            <w:pPr>
              <w:spacing w:before="60" w:after="60"/>
              <w:jc w:val="center"/>
              <w:rPr>
                <w:sz w:val="24"/>
              </w:rPr>
            </w:pPr>
          </w:p>
        </w:tc>
        <w:tc>
          <w:tcPr>
            <w:tcW w:w="670" w:type="dxa"/>
            <w:gridSpan w:val="3"/>
            <w:shd w:val="clear" w:color="auto" w:fill="auto"/>
            <w:vAlign w:val="bottom"/>
          </w:tcPr>
          <w:p w14:paraId="63FEA98A" w14:textId="6BBCDEBA" w:rsidR="00E8357C" w:rsidRPr="005072DA" w:rsidRDefault="00E8357C" w:rsidP="00E8357C">
            <w:pPr>
              <w:spacing w:before="60" w:after="60"/>
              <w:jc w:val="center"/>
              <w:rPr>
                <w:sz w:val="24"/>
              </w:rPr>
            </w:pPr>
          </w:p>
        </w:tc>
        <w:tc>
          <w:tcPr>
            <w:tcW w:w="692" w:type="dxa"/>
            <w:gridSpan w:val="2"/>
            <w:shd w:val="clear" w:color="auto" w:fill="A6A6A6" w:themeFill="background1" w:themeFillShade="A6"/>
            <w:vAlign w:val="bottom"/>
          </w:tcPr>
          <w:p w14:paraId="3BBB125D" w14:textId="77777777" w:rsidR="00E8357C" w:rsidRPr="005072DA" w:rsidRDefault="00E8357C" w:rsidP="00E8357C">
            <w:pPr>
              <w:spacing w:before="60" w:after="60"/>
              <w:jc w:val="center"/>
              <w:rPr>
                <w:sz w:val="24"/>
              </w:rPr>
            </w:pPr>
          </w:p>
        </w:tc>
        <w:tc>
          <w:tcPr>
            <w:tcW w:w="897" w:type="dxa"/>
            <w:gridSpan w:val="2"/>
            <w:shd w:val="clear" w:color="auto" w:fill="auto"/>
            <w:vAlign w:val="bottom"/>
          </w:tcPr>
          <w:p w14:paraId="12BC3D99" w14:textId="44EC6D7E" w:rsidR="00E8357C" w:rsidRPr="005072DA" w:rsidRDefault="00E8357C" w:rsidP="00E8357C">
            <w:pPr>
              <w:spacing w:before="60" w:after="60"/>
              <w:jc w:val="center"/>
              <w:rPr>
                <w:sz w:val="24"/>
              </w:rPr>
            </w:pPr>
          </w:p>
        </w:tc>
      </w:tr>
      <w:tr w:rsidR="00E8357C" w:rsidRPr="005072DA" w14:paraId="55A60DCF" w14:textId="77777777" w:rsidTr="00E34525">
        <w:trPr>
          <w:cantSplit/>
          <w:trHeight w:val="432"/>
        </w:trPr>
        <w:tc>
          <w:tcPr>
            <w:tcW w:w="527" w:type="dxa"/>
            <w:shd w:val="clear" w:color="auto" w:fill="auto"/>
          </w:tcPr>
          <w:p w14:paraId="74F1B9A4" w14:textId="77777777" w:rsidR="00E8357C" w:rsidRPr="005072DA" w:rsidRDefault="00E8357C" w:rsidP="00E8357C">
            <w:pPr>
              <w:numPr>
                <w:ilvl w:val="0"/>
                <w:numId w:val="1"/>
              </w:numPr>
              <w:spacing w:before="60" w:after="60"/>
              <w:ind w:left="0" w:firstLine="0"/>
              <w:rPr>
                <w:sz w:val="24"/>
              </w:rPr>
            </w:pPr>
          </w:p>
        </w:tc>
        <w:tc>
          <w:tcPr>
            <w:tcW w:w="6081" w:type="dxa"/>
            <w:shd w:val="clear" w:color="auto" w:fill="auto"/>
          </w:tcPr>
          <w:p w14:paraId="786BC21C" w14:textId="77777777" w:rsidR="00E8357C" w:rsidRPr="001A7611" w:rsidRDefault="00E8357C" w:rsidP="00E8357C">
            <w:pPr>
              <w:spacing w:before="60" w:after="60"/>
            </w:pPr>
            <w:r w:rsidRPr="001A7611">
              <w:t xml:space="preserve">Are emphasis-of-matter paragraphs </w:t>
            </w:r>
            <w:r w:rsidR="00A909F9" w:rsidRPr="001A7611">
              <w:t>proper</w:t>
            </w:r>
            <w:r w:rsidR="00C31A3D" w:rsidRPr="001A7611">
              <w:t>, if applicable</w:t>
            </w:r>
            <w:r w:rsidRPr="001A7611">
              <w:t>?</w:t>
            </w:r>
          </w:p>
          <w:p w14:paraId="59029DFD" w14:textId="77777777" w:rsidR="00E8357C" w:rsidRPr="001A7611" w:rsidRDefault="00E8357C" w:rsidP="003C470B">
            <w:pPr>
              <w:numPr>
                <w:ilvl w:val="0"/>
                <w:numId w:val="20"/>
              </w:numPr>
              <w:spacing w:before="60" w:after="60"/>
            </w:pPr>
            <w:r w:rsidRPr="001A7611">
              <w:t>If the reporting entity significantly changed?</w:t>
            </w:r>
          </w:p>
          <w:p w14:paraId="5473C974" w14:textId="77777777" w:rsidR="00E8357C" w:rsidRPr="001A7611" w:rsidRDefault="00E8357C" w:rsidP="003C470B">
            <w:pPr>
              <w:numPr>
                <w:ilvl w:val="0"/>
                <w:numId w:val="20"/>
              </w:numPr>
              <w:spacing w:before="60" w:after="60"/>
            </w:pPr>
            <w:r w:rsidRPr="001A7611">
              <w:t>If an accounting principle</w:t>
            </w:r>
            <w:r w:rsidR="003A22E2" w:rsidRPr="001A7611">
              <w:t>/</w:t>
            </w:r>
            <w:r w:rsidRPr="001A7611">
              <w:t>method significantly changed?</w:t>
            </w:r>
          </w:p>
          <w:p w14:paraId="7904391C" w14:textId="77777777" w:rsidR="00E8357C" w:rsidRPr="001A7611" w:rsidRDefault="00E8357C" w:rsidP="003C470B">
            <w:pPr>
              <w:numPr>
                <w:ilvl w:val="0"/>
                <w:numId w:val="20"/>
              </w:numPr>
              <w:spacing w:before="60" w:after="60"/>
            </w:pPr>
            <w:r w:rsidRPr="001A7611">
              <w:t>If the entity reports on a cash/modified cash basis, do they indicate the basis is other than GAAP?</w:t>
            </w:r>
          </w:p>
          <w:p w14:paraId="320FDC70" w14:textId="77777777" w:rsidR="00E8357C" w:rsidRPr="001A7611" w:rsidRDefault="00E8357C" w:rsidP="003C470B">
            <w:pPr>
              <w:numPr>
                <w:ilvl w:val="0"/>
                <w:numId w:val="20"/>
              </w:numPr>
              <w:spacing w:before="60" w:after="60"/>
            </w:pPr>
            <w:r w:rsidRPr="001A7611">
              <w:t>Do the</w:t>
            </w:r>
            <w:r w:rsidR="001A7611" w:rsidRPr="001A7611">
              <w:t>y</w:t>
            </w:r>
            <w:r w:rsidRPr="001A7611">
              <w:t xml:space="preserve"> immediately follow the opinion paragraphs?</w:t>
            </w:r>
          </w:p>
          <w:p w14:paraId="25887281" w14:textId="77777777" w:rsidR="00E8357C" w:rsidRPr="001A7611" w:rsidRDefault="00E8357C" w:rsidP="003C470B">
            <w:pPr>
              <w:numPr>
                <w:ilvl w:val="0"/>
                <w:numId w:val="20"/>
              </w:numPr>
              <w:spacing w:before="60" w:after="60"/>
            </w:pPr>
            <w:r w:rsidRPr="001A7611">
              <w:t xml:space="preserve">Do they relate only to information presented in the financial statements? If not, the matter may need to be in </w:t>
            </w:r>
            <w:proofErr w:type="gramStart"/>
            <w:r w:rsidRPr="001A7611">
              <w:t>an other</w:t>
            </w:r>
            <w:proofErr w:type="gramEnd"/>
            <w:r w:rsidRPr="001A7611">
              <w:t>-matter paragraph instead.</w:t>
            </w:r>
          </w:p>
          <w:p w14:paraId="7E9D9314" w14:textId="77777777" w:rsidR="00E8357C" w:rsidRPr="001A7611" w:rsidRDefault="00E8357C" w:rsidP="003C470B">
            <w:pPr>
              <w:numPr>
                <w:ilvl w:val="0"/>
                <w:numId w:val="20"/>
              </w:numPr>
              <w:spacing w:before="60" w:after="60"/>
            </w:pPr>
            <w:r w:rsidRPr="001A7611">
              <w:t>Do they provide reference to applicable disclosure and indicate the opinion is not modified with respect to the matter?</w:t>
            </w:r>
          </w:p>
          <w:p w14:paraId="7E206CC2" w14:textId="76110300" w:rsidR="00E8357C" w:rsidRPr="001A7611" w:rsidRDefault="00E8357C" w:rsidP="00E8357C">
            <w:pPr>
              <w:spacing w:before="60" w:after="60"/>
            </w:pPr>
            <w:r w:rsidRPr="0048127C">
              <w:rPr>
                <w:i/>
              </w:rPr>
              <w:t>(</w:t>
            </w:r>
            <w:r w:rsidR="00C31A3D" w:rsidRPr="0048127C">
              <w:rPr>
                <w:i/>
              </w:rPr>
              <w:t>AU-C §706</w:t>
            </w:r>
            <w:r w:rsidR="00232332" w:rsidRPr="0048127C">
              <w:rPr>
                <w:i/>
              </w:rPr>
              <w:t>A</w:t>
            </w:r>
            <w:r w:rsidR="00C31A3D" w:rsidRPr="0048127C">
              <w:rPr>
                <w:i/>
              </w:rPr>
              <w:t xml:space="preserve">.06-.07; </w:t>
            </w:r>
            <w:r w:rsidRPr="0048127C">
              <w:rPr>
                <w:i/>
              </w:rPr>
              <w:t>AU-C §708.07-.1</w:t>
            </w:r>
            <w:r w:rsidR="001A7611" w:rsidRPr="0048127C">
              <w:rPr>
                <w:i/>
              </w:rPr>
              <w:t>6</w:t>
            </w:r>
            <w:r w:rsidRPr="0048127C">
              <w:rPr>
                <w:i/>
              </w:rPr>
              <w:t>; AU-C §800.19)</w:t>
            </w:r>
          </w:p>
        </w:tc>
        <w:tc>
          <w:tcPr>
            <w:tcW w:w="673" w:type="dxa"/>
            <w:gridSpan w:val="2"/>
            <w:shd w:val="clear" w:color="auto" w:fill="auto"/>
            <w:vAlign w:val="bottom"/>
          </w:tcPr>
          <w:p w14:paraId="3CF9507A" w14:textId="6E54E7E7" w:rsidR="00E8357C" w:rsidRPr="005072DA" w:rsidRDefault="00E8357C" w:rsidP="00E8357C">
            <w:pPr>
              <w:spacing w:before="60" w:after="60"/>
              <w:jc w:val="center"/>
              <w:rPr>
                <w:sz w:val="24"/>
              </w:rPr>
            </w:pPr>
          </w:p>
        </w:tc>
        <w:tc>
          <w:tcPr>
            <w:tcW w:w="670" w:type="dxa"/>
            <w:gridSpan w:val="3"/>
            <w:shd w:val="clear" w:color="auto" w:fill="auto"/>
            <w:vAlign w:val="bottom"/>
          </w:tcPr>
          <w:p w14:paraId="439137DB" w14:textId="6A911CA6" w:rsidR="00E8357C" w:rsidRPr="005072DA" w:rsidRDefault="00E8357C" w:rsidP="00E8357C">
            <w:pPr>
              <w:spacing w:before="60" w:after="60"/>
              <w:jc w:val="center"/>
              <w:rPr>
                <w:sz w:val="24"/>
              </w:rPr>
            </w:pPr>
          </w:p>
        </w:tc>
        <w:tc>
          <w:tcPr>
            <w:tcW w:w="692" w:type="dxa"/>
            <w:gridSpan w:val="2"/>
            <w:shd w:val="clear" w:color="auto" w:fill="auto"/>
            <w:vAlign w:val="bottom"/>
          </w:tcPr>
          <w:p w14:paraId="351896BD" w14:textId="37D7BD97" w:rsidR="00E8357C" w:rsidRPr="005072DA" w:rsidRDefault="00E8357C" w:rsidP="00E8357C">
            <w:pPr>
              <w:spacing w:before="60" w:after="60"/>
              <w:jc w:val="center"/>
              <w:rPr>
                <w:sz w:val="24"/>
              </w:rPr>
            </w:pPr>
          </w:p>
        </w:tc>
        <w:tc>
          <w:tcPr>
            <w:tcW w:w="897" w:type="dxa"/>
            <w:gridSpan w:val="2"/>
            <w:shd w:val="clear" w:color="auto" w:fill="auto"/>
            <w:vAlign w:val="bottom"/>
          </w:tcPr>
          <w:p w14:paraId="0B5BA3C2" w14:textId="2FFDD4C1" w:rsidR="00E8357C" w:rsidRPr="005072DA" w:rsidRDefault="00E8357C" w:rsidP="00E8357C">
            <w:pPr>
              <w:spacing w:before="60" w:after="60"/>
              <w:jc w:val="center"/>
              <w:rPr>
                <w:sz w:val="24"/>
              </w:rPr>
            </w:pPr>
          </w:p>
        </w:tc>
      </w:tr>
      <w:tr w:rsidR="00E8357C" w:rsidRPr="005072DA" w14:paraId="5D7BF318" w14:textId="77777777" w:rsidTr="00E34525">
        <w:trPr>
          <w:cantSplit/>
          <w:trHeight w:val="432"/>
        </w:trPr>
        <w:tc>
          <w:tcPr>
            <w:tcW w:w="527" w:type="dxa"/>
            <w:shd w:val="clear" w:color="auto" w:fill="auto"/>
          </w:tcPr>
          <w:p w14:paraId="5E6CB136" w14:textId="77777777" w:rsidR="00E8357C" w:rsidRPr="005072DA" w:rsidRDefault="00E8357C" w:rsidP="00E8357C">
            <w:pPr>
              <w:numPr>
                <w:ilvl w:val="0"/>
                <w:numId w:val="1"/>
              </w:numPr>
              <w:spacing w:before="60" w:after="60"/>
              <w:ind w:left="0" w:firstLine="0"/>
              <w:rPr>
                <w:sz w:val="24"/>
              </w:rPr>
            </w:pPr>
          </w:p>
        </w:tc>
        <w:tc>
          <w:tcPr>
            <w:tcW w:w="6081" w:type="dxa"/>
            <w:shd w:val="clear" w:color="auto" w:fill="auto"/>
          </w:tcPr>
          <w:p w14:paraId="0AD75DDB" w14:textId="77777777" w:rsidR="00E8357C" w:rsidRPr="00FA7D35" w:rsidRDefault="00E8357C" w:rsidP="00E8357C">
            <w:pPr>
              <w:spacing w:before="60" w:after="60"/>
            </w:pPr>
            <w:r w:rsidRPr="00FA7D35">
              <w:t xml:space="preserve">Are the other-matters paragraphs </w:t>
            </w:r>
            <w:r w:rsidR="00A909F9" w:rsidRPr="00FA7D35">
              <w:t>proper</w:t>
            </w:r>
            <w:r w:rsidRPr="00FA7D35">
              <w:t>?</w:t>
            </w:r>
          </w:p>
          <w:p w14:paraId="033849FE" w14:textId="77777777" w:rsidR="00E8357C" w:rsidRPr="00FA7D35" w:rsidRDefault="00E8357C" w:rsidP="003C470B">
            <w:pPr>
              <w:numPr>
                <w:ilvl w:val="0"/>
                <w:numId w:val="20"/>
              </w:numPr>
              <w:spacing w:before="60" w:after="60"/>
            </w:pPr>
            <w:r w:rsidRPr="00FA7D35">
              <w:t xml:space="preserve">Are RSI and SI appropriately referenced with either a disclaimer of opinion or an in-relation-to opinion?  </w:t>
            </w:r>
          </w:p>
          <w:p w14:paraId="217B47ED" w14:textId="77777777" w:rsidR="00E8357C" w:rsidRPr="0048127C" w:rsidRDefault="00E8357C" w:rsidP="003C470B">
            <w:pPr>
              <w:numPr>
                <w:ilvl w:val="0"/>
                <w:numId w:val="20"/>
              </w:numPr>
              <w:spacing w:before="60" w:after="60"/>
            </w:pPr>
            <w:r w:rsidRPr="00FA7D35">
              <w:t xml:space="preserve">If RSI is omitted, only partially presented, or departs materially from prescribed guidelines, is </w:t>
            </w:r>
            <w:r w:rsidRPr="0048127C">
              <w:t>the matter appropriately reported?</w:t>
            </w:r>
          </w:p>
          <w:p w14:paraId="118320DA" w14:textId="77777777" w:rsidR="00E8357C" w:rsidRPr="0048127C" w:rsidRDefault="00E8357C" w:rsidP="003C470B">
            <w:pPr>
              <w:numPr>
                <w:ilvl w:val="0"/>
                <w:numId w:val="20"/>
              </w:numPr>
              <w:spacing w:before="60" w:after="60"/>
            </w:pPr>
            <w:r w:rsidRPr="0048127C">
              <w:t xml:space="preserve">The standard audit contract requires in-relation opinions on the OPI enrollment and extracurricular schedules as well as on the OMB schedule of federal awards. </w:t>
            </w:r>
            <w:r w:rsidRPr="0048127C">
              <w:rPr>
                <w:i/>
              </w:rPr>
              <w:t xml:space="preserve">(Contract </w:t>
            </w:r>
            <w:r w:rsidR="00E6471E" w:rsidRPr="0048127C">
              <w:rPr>
                <w:i/>
              </w:rPr>
              <w:t>4</w:t>
            </w:r>
            <w:r w:rsidRPr="0048127C">
              <w:rPr>
                <w:i/>
              </w:rPr>
              <w:t>.G</w:t>
            </w:r>
            <w:r w:rsidR="00FA7D35" w:rsidRPr="0048127C">
              <w:rPr>
                <w:i/>
              </w:rPr>
              <w:t>, 11.D</w:t>
            </w:r>
            <w:r w:rsidRPr="0048127C">
              <w:rPr>
                <w:i/>
              </w:rPr>
              <w:t xml:space="preserve"> &amp; 1</w:t>
            </w:r>
            <w:r w:rsidR="00FA7D35" w:rsidRPr="0048127C">
              <w:rPr>
                <w:i/>
              </w:rPr>
              <w:t>2</w:t>
            </w:r>
            <w:r w:rsidRPr="0048127C">
              <w:rPr>
                <w:i/>
              </w:rPr>
              <w:t>.B)</w:t>
            </w:r>
          </w:p>
          <w:p w14:paraId="6E8FF5D4" w14:textId="2FE06715" w:rsidR="00E8357C" w:rsidRPr="00FB02E4" w:rsidRDefault="00E8357C" w:rsidP="00E8357C">
            <w:pPr>
              <w:spacing w:before="60" w:after="60"/>
              <w:rPr>
                <w:highlight w:val="yellow"/>
              </w:rPr>
            </w:pPr>
            <w:r w:rsidRPr="0048127C">
              <w:rPr>
                <w:i/>
              </w:rPr>
              <w:t>(AU-C §725.09-.13 &amp;</w:t>
            </w:r>
            <w:r w:rsidR="00F457FA" w:rsidRPr="0048127C">
              <w:rPr>
                <w:i/>
              </w:rPr>
              <w:t xml:space="preserve"> </w:t>
            </w:r>
            <w:r w:rsidRPr="0048127C">
              <w:rPr>
                <w:i/>
              </w:rPr>
              <w:t>.A17; §730.0</w:t>
            </w:r>
            <w:r w:rsidR="00FA7D35" w:rsidRPr="0048127C">
              <w:rPr>
                <w:i/>
              </w:rPr>
              <w:t>7</w:t>
            </w:r>
            <w:r w:rsidRPr="0048127C">
              <w:rPr>
                <w:i/>
              </w:rPr>
              <w:t>-.09 &amp; .A3; GUIDE-SLG 16.66-.86)</w:t>
            </w:r>
          </w:p>
        </w:tc>
        <w:tc>
          <w:tcPr>
            <w:tcW w:w="673" w:type="dxa"/>
            <w:gridSpan w:val="2"/>
            <w:shd w:val="clear" w:color="auto" w:fill="auto"/>
            <w:vAlign w:val="bottom"/>
          </w:tcPr>
          <w:p w14:paraId="23D6AD6B" w14:textId="4A517377" w:rsidR="00E8357C" w:rsidRPr="005072DA" w:rsidRDefault="00E8357C" w:rsidP="00E8357C">
            <w:pPr>
              <w:spacing w:before="60" w:after="60"/>
              <w:jc w:val="center"/>
              <w:rPr>
                <w:sz w:val="24"/>
              </w:rPr>
            </w:pPr>
          </w:p>
        </w:tc>
        <w:tc>
          <w:tcPr>
            <w:tcW w:w="670" w:type="dxa"/>
            <w:gridSpan w:val="3"/>
            <w:shd w:val="clear" w:color="auto" w:fill="auto"/>
            <w:vAlign w:val="bottom"/>
          </w:tcPr>
          <w:p w14:paraId="7DC7AED2" w14:textId="165FFC56" w:rsidR="00E8357C" w:rsidRPr="005072DA" w:rsidRDefault="00E8357C" w:rsidP="00E8357C">
            <w:pPr>
              <w:spacing w:before="60" w:after="60"/>
              <w:jc w:val="center"/>
              <w:rPr>
                <w:sz w:val="24"/>
              </w:rPr>
            </w:pPr>
          </w:p>
        </w:tc>
        <w:tc>
          <w:tcPr>
            <w:tcW w:w="692" w:type="dxa"/>
            <w:gridSpan w:val="2"/>
            <w:shd w:val="clear" w:color="auto" w:fill="auto"/>
            <w:vAlign w:val="bottom"/>
          </w:tcPr>
          <w:p w14:paraId="708A9D08" w14:textId="5C968B04" w:rsidR="00E8357C" w:rsidRPr="005072DA" w:rsidRDefault="00E8357C" w:rsidP="00E8357C">
            <w:pPr>
              <w:spacing w:before="60" w:after="60"/>
              <w:jc w:val="center"/>
              <w:rPr>
                <w:sz w:val="24"/>
              </w:rPr>
            </w:pPr>
          </w:p>
        </w:tc>
        <w:tc>
          <w:tcPr>
            <w:tcW w:w="897" w:type="dxa"/>
            <w:gridSpan w:val="2"/>
            <w:shd w:val="clear" w:color="auto" w:fill="auto"/>
            <w:vAlign w:val="bottom"/>
          </w:tcPr>
          <w:p w14:paraId="10B727BB" w14:textId="47171BE9" w:rsidR="00E8357C" w:rsidRPr="005072DA" w:rsidRDefault="00E8357C" w:rsidP="00E8357C">
            <w:pPr>
              <w:spacing w:before="60" w:after="60"/>
              <w:jc w:val="center"/>
              <w:rPr>
                <w:sz w:val="24"/>
              </w:rPr>
            </w:pPr>
          </w:p>
        </w:tc>
      </w:tr>
      <w:tr w:rsidR="00E8357C" w:rsidRPr="005072DA" w14:paraId="509C4E66" w14:textId="77777777" w:rsidTr="00E34525">
        <w:trPr>
          <w:cantSplit/>
          <w:trHeight w:val="432"/>
        </w:trPr>
        <w:tc>
          <w:tcPr>
            <w:tcW w:w="527" w:type="dxa"/>
            <w:shd w:val="clear" w:color="auto" w:fill="auto"/>
          </w:tcPr>
          <w:p w14:paraId="7729C877" w14:textId="77777777" w:rsidR="00E8357C" w:rsidRPr="005072DA" w:rsidRDefault="00E8357C" w:rsidP="00E8357C">
            <w:pPr>
              <w:numPr>
                <w:ilvl w:val="0"/>
                <w:numId w:val="1"/>
              </w:numPr>
              <w:spacing w:before="60" w:after="60"/>
              <w:ind w:left="0" w:firstLine="0"/>
              <w:rPr>
                <w:sz w:val="24"/>
              </w:rPr>
            </w:pPr>
          </w:p>
        </w:tc>
        <w:tc>
          <w:tcPr>
            <w:tcW w:w="6081" w:type="dxa"/>
            <w:shd w:val="clear" w:color="auto" w:fill="auto"/>
          </w:tcPr>
          <w:p w14:paraId="18FC7AE3" w14:textId="77777777" w:rsidR="00E8357C" w:rsidRPr="001841AF" w:rsidRDefault="00E8357C" w:rsidP="00E8357C">
            <w:pPr>
              <w:spacing w:before="60" w:after="60"/>
            </w:pPr>
            <w:r w:rsidRPr="001841AF">
              <w:t xml:space="preserve">Is the other-reporting paragraph </w:t>
            </w:r>
            <w:r w:rsidR="00A909F9" w:rsidRPr="001841AF">
              <w:t>proper</w:t>
            </w:r>
            <w:r w:rsidRPr="001841AF">
              <w:t>?</w:t>
            </w:r>
          </w:p>
          <w:p w14:paraId="29032178" w14:textId="77777777" w:rsidR="00E8357C" w:rsidRPr="001841AF" w:rsidRDefault="00E8357C" w:rsidP="00E8357C">
            <w:pPr>
              <w:numPr>
                <w:ilvl w:val="0"/>
                <w:numId w:val="20"/>
              </w:numPr>
              <w:spacing w:before="60" w:after="60"/>
            </w:pPr>
            <w:r w:rsidRPr="001841AF">
              <w:t>Does it reference the GAS internal control</w:t>
            </w:r>
            <w:r w:rsidR="003A22E2" w:rsidRPr="001841AF">
              <w:t>/</w:t>
            </w:r>
            <w:r w:rsidRPr="001841AF">
              <w:t>compliance report?</w:t>
            </w:r>
          </w:p>
          <w:p w14:paraId="7827CB9C" w14:textId="77777777" w:rsidR="00E8357C" w:rsidRPr="001841AF" w:rsidRDefault="00E8357C" w:rsidP="00E8357C">
            <w:pPr>
              <w:numPr>
                <w:ilvl w:val="0"/>
                <w:numId w:val="20"/>
              </w:numPr>
              <w:spacing w:before="60" w:after="60"/>
            </w:pPr>
            <w:r w:rsidRPr="001841AF">
              <w:t xml:space="preserve">Is the date </w:t>
            </w:r>
            <w:proofErr w:type="gramStart"/>
            <w:r w:rsidRPr="001841AF">
              <w:t>referenced</w:t>
            </w:r>
            <w:proofErr w:type="gramEnd"/>
            <w:r w:rsidRPr="001841AF">
              <w:t xml:space="preserve"> the same as the GAS report?</w:t>
            </w:r>
          </w:p>
          <w:p w14:paraId="29BB29C4" w14:textId="7A216603" w:rsidR="00EF6C33" w:rsidRPr="00FB02E4" w:rsidRDefault="00E8357C" w:rsidP="00D30693">
            <w:pPr>
              <w:spacing w:before="60" w:after="60"/>
              <w:rPr>
                <w:highlight w:val="yellow"/>
              </w:rPr>
            </w:pPr>
            <w:r w:rsidRPr="0048127C">
              <w:rPr>
                <w:i/>
              </w:rPr>
              <w:t>(AU-C §700</w:t>
            </w:r>
            <w:r w:rsidR="00E532D6" w:rsidRPr="0048127C">
              <w:rPr>
                <w:i/>
              </w:rPr>
              <w:t>A</w:t>
            </w:r>
            <w:r w:rsidRPr="0048127C">
              <w:rPr>
                <w:i/>
              </w:rPr>
              <w:t>.37 - .38; GAS</w:t>
            </w:r>
            <w:r w:rsidR="00827493" w:rsidRPr="0048127C">
              <w:rPr>
                <w:i/>
              </w:rPr>
              <w:t>-11</w:t>
            </w:r>
            <w:r w:rsidRPr="0048127C">
              <w:rPr>
                <w:i/>
              </w:rPr>
              <w:t xml:space="preserve"> 4.2</w:t>
            </w:r>
            <w:r w:rsidR="00827493" w:rsidRPr="0048127C">
              <w:rPr>
                <w:i/>
              </w:rPr>
              <w:t>2</w:t>
            </w:r>
            <w:r w:rsidR="00BE7880">
              <w:rPr>
                <w:i/>
              </w:rPr>
              <w:t>;</w:t>
            </w:r>
            <w:r w:rsidR="00827493" w:rsidRPr="0048127C">
              <w:rPr>
                <w:i/>
              </w:rPr>
              <w:t xml:space="preserve"> GAS-18 6.43</w:t>
            </w:r>
            <w:r w:rsidRPr="0048127C">
              <w:rPr>
                <w:i/>
              </w:rPr>
              <w:t>)</w:t>
            </w:r>
          </w:p>
        </w:tc>
        <w:tc>
          <w:tcPr>
            <w:tcW w:w="681" w:type="dxa"/>
            <w:gridSpan w:val="3"/>
            <w:shd w:val="clear" w:color="auto" w:fill="auto"/>
            <w:vAlign w:val="bottom"/>
          </w:tcPr>
          <w:p w14:paraId="0C3E150E" w14:textId="31C78176" w:rsidR="00E8357C" w:rsidRPr="005072DA" w:rsidRDefault="00E8357C" w:rsidP="00E8357C">
            <w:pPr>
              <w:spacing w:before="60" w:after="60"/>
              <w:jc w:val="center"/>
              <w:rPr>
                <w:sz w:val="24"/>
              </w:rPr>
            </w:pPr>
          </w:p>
        </w:tc>
        <w:tc>
          <w:tcPr>
            <w:tcW w:w="662" w:type="dxa"/>
            <w:gridSpan w:val="2"/>
            <w:shd w:val="clear" w:color="auto" w:fill="auto"/>
            <w:vAlign w:val="bottom"/>
          </w:tcPr>
          <w:p w14:paraId="44BA6D30" w14:textId="6E38E63E" w:rsidR="00E8357C" w:rsidRPr="005072DA" w:rsidRDefault="00E8357C" w:rsidP="00E8357C">
            <w:pPr>
              <w:spacing w:before="60" w:after="60"/>
              <w:jc w:val="center"/>
              <w:rPr>
                <w:sz w:val="24"/>
              </w:rPr>
            </w:pPr>
          </w:p>
        </w:tc>
        <w:tc>
          <w:tcPr>
            <w:tcW w:w="692" w:type="dxa"/>
            <w:gridSpan w:val="2"/>
            <w:shd w:val="clear" w:color="auto" w:fill="auto"/>
            <w:vAlign w:val="bottom"/>
          </w:tcPr>
          <w:p w14:paraId="3EFB9FA2" w14:textId="2D1A8A50" w:rsidR="00E8357C" w:rsidRPr="005072DA" w:rsidRDefault="00E8357C" w:rsidP="00E8357C">
            <w:pPr>
              <w:spacing w:before="60" w:after="60"/>
              <w:jc w:val="center"/>
              <w:rPr>
                <w:sz w:val="24"/>
              </w:rPr>
            </w:pPr>
          </w:p>
        </w:tc>
        <w:tc>
          <w:tcPr>
            <w:tcW w:w="897" w:type="dxa"/>
            <w:gridSpan w:val="2"/>
            <w:shd w:val="clear" w:color="auto" w:fill="auto"/>
            <w:vAlign w:val="bottom"/>
          </w:tcPr>
          <w:p w14:paraId="5627D17B" w14:textId="32DB961C" w:rsidR="00E8357C" w:rsidRPr="005072DA" w:rsidRDefault="00E8357C" w:rsidP="00E8357C">
            <w:pPr>
              <w:spacing w:before="60" w:after="60"/>
              <w:jc w:val="center"/>
              <w:rPr>
                <w:sz w:val="24"/>
              </w:rPr>
            </w:pPr>
          </w:p>
        </w:tc>
      </w:tr>
    </w:tbl>
    <w:p w14:paraId="17787C6B" w14:textId="2FA2459E" w:rsidR="002D2DB7" w:rsidRPr="00FD04A3" w:rsidRDefault="002D2DB7" w:rsidP="003C470B">
      <w:pPr>
        <w:pStyle w:val="Heading1"/>
        <w:spacing w:before="120"/>
        <w:rPr>
          <w:sz w:val="22"/>
          <w:szCs w:val="22"/>
        </w:rPr>
      </w:pPr>
      <w:r w:rsidRPr="00FD04A3">
        <w:rPr>
          <w:sz w:val="22"/>
          <w:szCs w:val="22"/>
        </w:rPr>
        <w:lastRenderedPageBreak/>
        <w:t>Independent Auditor’s Report on Internal Control Over Financial Reporting</w:t>
      </w:r>
      <w:r w:rsidR="00C25384">
        <w:rPr>
          <w:sz w:val="22"/>
          <w:szCs w:val="22"/>
        </w:rPr>
        <w:t>-</w:t>
      </w:r>
      <w:r w:rsidRPr="00FD04A3">
        <w:rPr>
          <w:sz w:val="22"/>
          <w:szCs w:val="22"/>
        </w:rPr>
        <w:t>Compliance</w:t>
      </w:r>
      <w:r w:rsidR="00C25384">
        <w:rPr>
          <w:sz w:val="22"/>
          <w:szCs w:val="22"/>
        </w:rPr>
        <w:t xml:space="preserve"> (GAS)</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6081"/>
        <w:gridCol w:w="681"/>
        <w:gridCol w:w="662"/>
        <w:gridCol w:w="692"/>
        <w:gridCol w:w="897"/>
      </w:tblGrid>
      <w:tr w:rsidR="00D4380D" w:rsidRPr="005072DA" w14:paraId="3C992DDF" w14:textId="77777777" w:rsidTr="003A22E2">
        <w:trPr>
          <w:cantSplit/>
          <w:trHeight w:val="288"/>
          <w:tblHeader/>
        </w:trPr>
        <w:tc>
          <w:tcPr>
            <w:tcW w:w="6608" w:type="dxa"/>
            <w:gridSpan w:val="2"/>
            <w:shd w:val="clear" w:color="auto" w:fill="A6A6A6"/>
            <w:vAlign w:val="center"/>
          </w:tcPr>
          <w:p w14:paraId="0449D4CA" w14:textId="77777777" w:rsidR="00D4380D" w:rsidRPr="00FD04A3" w:rsidRDefault="00D4380D" w:rsidP="00D4380D">
            <w:pPr>
              <w:rPr>
                <w:b/>
              </w:rPr>
            </w:pPr>
            <w:r w:rsidRPr="00FD04A3">
              <w:br w:type="page"/>
            </w:r>
            <w:r w:rsidRPr="00FD04A3">
              <w:br w:type="page"/>
            </w:r>
            <w:r w:rsidRPr="00FD04A3">
              <w:rPr>
                <w:b/>
              </w:rPr>
              <w:t>Review Item</w:t>
            </w:r>
          </w:p>
        </w:tc>
        <w:tc>
          <w:tcPr>
            <w:tcW w:w="681" w:type="dxa"/>
            <w:shd w:val="clear" w:color="auto" w:fill="A6A6A6"/>
            <w:vAlign w:val="center"/>
          </w:tcPr>
          <w:p w14:paraId="1F74FA8A" w14:textId="77777777" w:rsidR="00D4380D" w:rsidRPr="00FD04A3" w:rsidRDefault="00D4380D" w:rsidP="00D4380D">
            <w:pPr>
              <w:rPr>
                <w:b/>
              </w:rPr>
            </w:pPr>
            <w:r w:rsidRPr="00FD04A3">
              <w:rPr>
                <w:b/>
              </w:rPr>
              <w:t>Yes</w:t>
            </w:r>
          </w:p>
        </w:tc>
        <w:tc>
          <w:tcPr>
            <w:tcW w:w="662" w:type="dxa"/>
            <w:shd w:val="clear" w:color="auto" w:fill="A6A6A6"/>
            <w:vAlign w:val="center"/>
          </w:tcPr>
          <w:p w14:paraId="65BC399A" w14:textId="77777777" w:rsidR="00D4380D" w:rsidRPr="00FD04A3" w:rsidRDefault="00D4380D" w:rsidP="00D4380D">
            <w:pPr>
              <w:rPr>
                <w:b/>
              </w:rPr>
            </w:pPr>
            <w:r w:rsidRPr="00FD04A3">
              <w:rPr>
                <w:b/>
              </w:rPr>
              <w:t>No</w:t>
            </w:r>
          </w:p>
        </w:tc>
        <w:tc>
          <w:tcPr>
            <w:tcW w:w="692" w:type="dxa"/>
            <w:shd w:val="clear" w:color="auto" w:fill="A6A6A6"/>
            <w:vAlign w:val="center"/>
          </w:tcPr>
          <w:p w14:paraId="00FAAF00" w14:textId="77777777" w:rsidR="00D4380D" w:rsidRPr="00FD04A3" w:rsidRDefault="00D4380D" w:rsidP="00D4380D">
            <w:pPr>
              <w:rPr>
                <w:b/>
              </w:rPr>
            </w:pPr>
            <w:r w:rsidRPr="00FD04A3">
              <w:rPr>
                <w:b/>
              </w:rPr>
              <w:t>N/A</w:t>
            </w:r>
          </w:p>
        </w:tc>
        <w:tc>
          <w:tcPr>
            <w:tcW w:w="897" w:type="dxa"/>
            <w:shd w:val="clear" w:color="auto" w:fill="A6A6A6"/>
            <w:vAlign w:val="center"/>
          </w:tcPr>
          <w:p w14:paraId="2C18559D" w14:textId="77777777" w:rsidR="00D4380D" w:rsidRPr="00FD04A3" w:rsidRDefault="00D4380D" w:rsidP="00D4380D">
            <w:pPr>
              <w:rPr>
                <w:b/>
              </w:rPr>
            </w:pPr>
            <w:r w:rsidRPr="00FD04A3">
              <w:rPr>
                <w:b/>
              </w:rPr>
              <w:t>Ref.</w:t>
            </w:r>
          </w:p>
        </w:tc>
      </w:tr>
      <w:tr w:rsidR="00E8357C" w:rsidRPr="005072DA" w14:paraId="376A2BDD" w14:textId="77777777" w:rsidTr="00E34525">
        <w:trPr>
          <w:cantSplit/>
          <w:trHeight w:val="432"/>
        </w:trPr>
        <w:tc>
          <w:tcPr>
            <w:tcW w:w="527" w:type="dxa"/>
            <w:shd w:val="clear" w:color="auto" w:fill="auto"/>
          </w:tcPr>
          <w:p w14:paraId="5B818E14" w14:textId="77777777" w:rsidR="00E8357C" w:rsidRPr="005072DA" w:rsidRDefault="00E8357C" w:rsidP="00E8357C">
            <w:pPr>
              <w:numPr>
                <w:ilvl w:val="0"/>
                <w:numId w:val="1"/>
              </w:numPr>
              <w:spacing w:before="60" w:after="60"/>
              <w:ind w:left="0" w:firstLine="0"/>
              <w:rPr>
                <w:sz w:val="24"/>
              </w:rPr>
            </w:pPr>
          </w:p>
        </w:tc>
        <w:tc>
          <w:tcPr>
            <w:tcW w:w="6081" w:type="dxa"/>
            <w:shd w:val="clear" w:color="auto" w:fill="auto"/>
          </w:tcPr>
          <w:p w14:paraId="14347121" w14:textId="77777777" w:rsidR="00E8357C" w:rsidRPr="0048127C" w:rsidRDefault="00E8357C" w:rsidP="00E8357C">
            <w:pPr>
              <w:spacing w:before="60" w:after="60"/>
            </w:pPr>
            <w:r w:rsidRPr="0048127C">
              <w:t xml:space="preserve">Is the GAS report on internal control and compliance in </w:t>
            </w:r>
            <w:r w:rsidR="003832B5" w:rsidRPr="0048127C">
              <w:t>proper format</w:t>
            </w:r>
            <w:r w:rsidRPr="0048127C">
              <w:t>?</w:t>
            </w:r>
          </w:p>
          <w:p w14:paraId="3AE4CCFD" w14:textId="77777777" w:rsidR="00E8357C" w:rsidRPr="0048127C" w:rsidRDefault="00E8357C" w:rsidP="00E8357C">
            <w:pPr>
              <w:numPr>
                <w:ilvl w:val="0"/>
                <w:numId w:val="20"/>
              </w:numPr>
              <w:spacing w:before="60" w:after="60"/>
            </w:pPr>
            <w:r w:rsidRPr="0048127C">
              <w:t xml:space="preserve">Does the title </w:t>
            </w:r>
            <w:r w:rsidR="00700FFD" w:rsidRPr="0048127C">
              <w:t xml:space="preserve">include </w:t>
            </w:r>
            <w:r w:rsidRPr="0048127C">
              <w:t>the word independent?</w:t>
            </w:r>
          </w:p>
          <w:p w14:paraId="7698E31E" w14:textId="77777777" w:rsidR="00E8357C" w:rsidRPr="0048127C" w:rsidRDefault="00E8357C" w:rsidP="00E8357C">
            <w:pPr>
              <w:numPr>
                <w:ilvl w:val="0"/>
                <w:numId w:val="20"/>
              </w:numPr>
              <w:spacing w:before="60" w:after="60"/>
            </w:pPr>
            <w:r w:rsidRPr="0048127C">
              <w:t>Is it addressed appropriately?</w:t>
            </w:r>
          </w:p>
          <w:p w14:paraId="624DF49A" w14:textId="77777777" w:rsidR="00E8357C" w:rsidRPr="0048127C" w:rsidRDefault="00E8357C" w:rsidP="00E8357C">
            <w:pPr>
              <w:numPr>
                <w:ilvl w:val="0"/>
                <w:numId w:val="20"/>
              </w:numPr>
              <w:spacing w:before="60" w:after="60"/>
            </w:pPr>
            <w:r w:rsidRPr="0048127C">
              <w:t>Does it include the required section headings and content?</w:t>
            </w:r>
          </w:p>
          <w:p w14:paraId="63AD97C7" w14:textId="77777777" w:rsidR="00E8357C" w:rsidRPr="0048127C" w:rsidRDefault="00E8357C" w:rsidP="00E8357C">
            <w:pPr>
              <w:numPr>
                <w:ilvl w:val="0"/>
                <w:numId w:val="20"/>
              </w:numPr>
              <w:spacing w:before="60" w:after="60"/>
            </w:pPr>
            <w:r w:rsidRPr="0048127C">
              <w:t>Is it appropriately signed and dated?</w:t>
            </w:r>
          </w:p>
          <w:p w14:paraId="15A49359" w14:textId="77777777" w:rsidR="00D301CE" w:rsidRPr="0048127C" w:rsidRDefault="00D301CE" w:rsidP="00E8357C">
            <w:pPr>
              <w:numPr>
                <w:ilvl w:val="0"/>
                <w:numId w:val="20"/>
              </w:numPr>
              <w:spacing w:before="60" w:after="60"/>
            </w:pPr>
            <w:r w:rsidRPr="0048127C">
              <w:t xml:space="preserve">Is the </w:t>
            </w:r>
            <w:r w:rsidR="00627C43" w:rsidRPr="0048127C">
              <w:t xml:space="preserve">report </w:t>
            </w:r>
            <w:r w:rsidRPr="0048127C">
              <w:t xml:space="preserve">date </w:t>
            </w:r>
            <w:proofErr w:type="gramStart"/>
            <w:r w:rsidRPr="0048127C">
              <w:t>referenced</w:t>
            </w:r>
            <w:proofErr w:type="gramEnd"/>
            <w:r w:rsidRPr="0048127C">
              <w:t xml:space="preserve"> the same as </w:t>
            </w:r>
            <w:r w:rsidR="00627C43" w:rsidRPr="0048127C">
              <w:t xml:space="preserve">the date presented in the auditor’s </w:t>
            </w:r>
            <w:r w:rsidRPr="0048127C">
              <w:t>report on</w:t>
            </w:r>
            <w:r w:rsidR="00627C43" w:rsidRPr="0048127C">
              <w:t xml:space="preserve"> the</w:t>
            </w:r>
            <w:r w:rsidRPr="0048127C">
              <w:t xml:space="preserve"> financial statements?</w:t>
            </w:r>
          </w:p>
          <w:p w14:paraId="65B57FF1" w14:textId="77777777" w:rsidR="00E8357C" w:rsidRPr="0048127C" w:rsidRDefault="00E8357C" w:rsidP="00E8357C">
            <w:pPr>
              <w:numPr>
                <w:ilvl w:val="0"/>
                <w:numId w:val="20"/>
              </w:numPr>
              <w:spacing w:before="60" w:after="60"/>
            </w:pPr>
            <w:r w:rsidRPr="0048127C">
              <w:t>Does it name the city and state of the auditor’s office?</w:t>
            </w:r>
          </w:p>
          <w:p w14:paraId="7EFA2CBE" w14:textId="5D5B3EAB" w:rsidR="00E8357C" w:rsidRPr="0048127C" w:rsidRDefault="00E8357C" w:rsidP="00E8357C">
            <w:pPr>
              <w:spacing w:before="60" w:after="60"/>
              <w:rPr>
                <w:i/>
              </w:rPr>
            </w:pPr>
            <w:r w:rsidRPr="0048127C">
              <w:rPr>
                <w:i/>
              </w:rPr>
              <w:t>(GUIDE–</w:t>
            </w:r>
            <w:r w:rsidRPr="0048127C">
              <w:rPr>
                <w:bCs/>
                <w:i/>
              </w:rPr>
              <w:t>GAS/SA 4.54 &amp; 4.8</w:t>
            </w:r>
            <w:r w:rsidR="00927812" w:rsidRPr="0048127C">
              <w:rPr>
                <w:bCs/>
                <w:i/>
              </w:rPr>
              <w:t>9</w:t>
            </w:r>
            <w:r w:rsidRPr="0048127C">
              <w:rPr>
                <w:bCs/>
                <w:i/>
              </w:rPr>
              <w:t>;</w:t>
            </w:r>
            <w:r w:rsidRPr="0048127C">
              <w:rPr>
                <w:bCs/>
              </w:rPr>
              <w:t xml:space="preserve"> </w:t>
            </w:r>
            <w:r w:rsidRPr="0048127C">
              <w:rPr>
                <w:i/>
              </w:rPr>
              <w:t>AU-C §265.14)</w:t>
            </w:r>
          </w:p>
        </w:tc>
        <w:tc>
          <w:tcPr>
            <w:tcW w:w="681" w:type="dxa"/>
            <w:shd w:val="clear" w:color="auto" w:fill="auto"/>
            <w:vAlign w:val="bottom"/>
          </w:tcPr>
          <w:p w14:paraId="5E938050" w14:textId="1B4A5AE5" w:rsidR="00E8357C" w:rsidRPr="005072DA" w:rsidRDefault="00E8357C" w:rsidP="00E8357C">
            <w:pPr>
              <w:spacing w:before="60" w:after="60"/>
              <w:jc w:val="center"/>
              <w:rPr>
                <w:sz w:val="24"/>
              </w:rPr>
            </w:pPr>
          </w:p>
        </w:tc>
        <w:tc>
          <w:tcPr>
            <w:tcW w:w="662" w:type="dxa"/>
            <w:shd w:val="clear" w:color="auto" w:fill="auto"/>
            <w:vAlign w:val="bottom"/>
          </w:tcPr>
          <w:p w14:paraId="5BAE70AD" w14:textId="508BB923" w:rsidR="00E8357C" w:rsidRPr="005072DA" w:rsidRDefault="00E8357C" w:rsidP="00E8357C">
            <w:pPr>
              <w:spacing w:before="60" w:after="60"/>
              <w:jc w:val="center"/>
              <w:rPr>
                <w:sz w:val="24"/>
              </w:rPr>
            </w:pPr>
          </w:p>
        </w:tc>
        <w:tc>
          <w:tcPr>
            <w:tcW w:w="692" w:type="dxa"/>
            <w:shd w:val="clear" w:color="auto" w:fill="A6A6A6" w:themeFill="background1" w:themeFillShade="A6"/>
            <w:vAlign w:val="bottom"/>
          </w:tcPr>
          <w:p w14:paraId="4E25811A" w14:textId="0B016BA8" w:rsidR="00E8357C" w:rsidRPr="005072DA" w:rsidRDefault="00E8357C" w:rsidP="00E8357C">
            <w:pPr>
              <w:spacing w:before="60" w:after="60"/>
              <w:jc w:val="center"/>
              <w:rPr>
                <w:sz w:val="24"/>
              </w:rPr>
            </w:pPr>
          </w:p>
        </w:tc>
        <w:tc>
          <w:tcPr>
            <w:tcW w:w="897" w:type="dxa"/>
            <w:shd w:val="clear" w:color="auto" w:fill="auto"/>
            <w:vAlign w:val="bottom"/>
          </w:tcPr>
          <w:p w14:paraId="0FD69DA3" w14:textId="2AAEB278" w:rsidR="00E8357C" w:rsidRPr="005072DA" w:rsidRDefault="00E8357C" w:rsidP="00E8357C">
            <w:pPr>
              <w:spacing w:before="60" w:after="60"/>
              <w:jc w:val="center"/>
              <w:rPr>
                <w:sz w:val="24"/>
              </w:rPr>
            </w:pPr>
          </w:p>
        </w:tc>
      </w:tr>
      <w:tr w:rsidR="00E8357C" w:rsidRPr="005072DA" w14:paraId="483C4901" w14:textId="77777777" w:rsidTr="00E34525">
        <w:trPr>
          <w:cantSplit/>
          <w:trHeight w:val="432"/>
        </w:trPr>
        <w:tc>
          <w:tcPr>
            <w:tcW w:w="527" w:type="dxa"/>
            <w:shd w:val="clear" w:color="auto" w:fill="auto"/>
          </w:tcPr>
          <w:p w14:paraId="7F219938" w14:textId="77777777" w:rsidR="00E8357C" w:rsidRPr="005072DA" w:rsidRDefault="00E8357C" w:rsidP="00E8357C">
            <w:pPr>
              <w:numPr>
                <w:ilvl w:val="0"/>
                <w:numId w:val="1"/>
              </w:numPr>
              <w:spacing w:before="60" w:after="60"/>
              <w:ind w:left="0" w:firstLine="0"/>
              <w:rPr>
                <w:sz w:val="24"/>
              </w:rPr>
            </w:pPr>
          </w:p>
        </w:tc>
        <w:tc>
          <w:tcPr>
            <w:tcW w:w="6081" w:type="dxa"/>
            <w:shd w:val="clear" w:color="auto" w:fill="auto"/>
          </w:tcPr>
          <w:p w14:paraId="46FFF4AD" w14:textId="77777777" w:rsidR="00E8357C" w:rsidRPr="004503BC" w:rsidRDefault="00E8357C" w:rsidP="00E8357C">
            <w:pPr>
              <w:spacing w:before="60" w:after="60"/>
            </w:pPr>
            <w:r w:rsidRPr="004503BC">
              <w:t xml:space="preserve">Is the introductory paragraph </w:t>
            </w:r>
            <w:r w:rsidR="00A909F9" w:rsidRPr="004503BC">
              <w:t>proper</w:t>
            </w:r>
            <w:r w:rsidRPr="004503BC">
              <w:t>?</w:t>
            </w:r>
          </w:p>
          <w:p w14:paraId="645A6A16" w14:textId="02CBEED6" w:rsidR="00E8357C" w:rsidRPr="0048127C" w:rsidRDefault="00E8357C" w:rsidP="003C470B">
            <w:pPr>
              <w:numPr>
                <w:ilvl w:val="0"/>
                <w:numId w:val="20"/>
              </w:numPr>
              <w:spacing w:before="60" w:after="60"/>
            </w:pPr>
            <w:r w:rsidRPr="004503BC">
              <w:t xml:space="preserve">Are the opinion units </w:t>
            </w:r>
            <w:proofErr w:type="gramStart"/>
            <w:r w:rsidR="002D2340" w:rsidRPr="004503BC">
              <w:t>identified</w:t>
            </w:r>
            <w:proofErr w:type="gramEnd"/>
            <w:r w:rsidRPr="004503BC">
              <w:t xml:space="preserve"> the same as </w:t>
            </w:r>
            <w:r w:rsidR="00057244" w:rsidRPr="004503BC">
              <w:t xml:space="preserve">those </w:t>
            </w:r>
            <w:r w:rsidRPr="004503BC">
              <w:t xml:space="preserve">presented in the financial </w:t>
            </w:r>
            <w:r w:rsidR="00A60510" w:rsidRPr="004503BC">
              <w:t>statements and referenced in the auditor’s rep</w:t>
            </w:r>
            <w:r w:rsidRPr="004503BC">
              <w:t>ort</w:t>
            </w:r>
            <w:r w:rsidR="008D21AD" w:rsidRPr="004503BC">
              <w:t xml:space="preserve"> on the financial statements</w:t>
            </w:r>
            <w:r w:rsidRPr="0048127C">
              <w:t xml:space="preserve">? </w:t>
            </w:r>
            <w:r w:rsidR="004503BC" w:rsidRPr="0048127C">
              <w:t>(</w:t>
            </w:r>
            <w:r w:rsidRPr="0048127C">
              <w:rPr>
                <w:i/>
              </w:rPr>
              <w:t>GAS</w:t>
            </w:r>
            <w:r w:rsidR="00827493" w:rsidRPr="0048127C">
              <w:rPr>
                <w:i/>
              </w:rPr>
              <w:t>-11</w:t>
            </w:r>
            <w:r w:rsidRPr="0048127C">
              <w:rPr>
                <w:i/>
              </w:rPr>
              <w:t xml:space="preserve"> 2.07(a)</w:t>
            </w:r>
            <w:r w:rsidR="00827493" w:rsidRPr="0048127C">
              <w:rPr>
                <w:i/>
              </w:rPr>
              <w:t>, GAS-18 1.17(a))</w:t>
            </w:r>
          </w:p>
          <w:p w14:paraId="7BA4B4A4" w14:textId="77777777" w:rsidR="00E8357C" w:rsidRPr="0048127C" w:rsidRDefault="00E8357C" w:rsidP="003C470B">
            <w:pPr>
              <w:numPr>
                <w:ilvl w:val="0"/>
                <w:numId w:val="20"/>
              </w:numPr>
              <w:spacing w:before="60" w:after="60"/>
            </w:pPr>
            <w:r w:rsidRPr="0048127C">
              <w:t xml:space="preserve">Does it reference correct </w:t>
            </w:r>
            <w:r w:rsidR="008D21AD" w:rsidRPr="0048127C">
              <w:t xml:space="preserve">dates, </w:t>
            </w:r>
            <w:r w:rsidRPr="0048127C">
              <w:t>fiscal years</w:t>
            </w:r>
            <w:r w:rsidR="008D21AD" w:rsidRPr="0048127C">
              <w:t>,</w:t>
            </w:r>
            <w:r w:rsidRPr="0048127C">
              <w:t xml:space="preserve"> and entity? Biennial audits should separately identify each fiscal year audited. Note: the period covered by the report may only address the current year (per the audit contract) even though the auditor takes responsibility for multiple years of information in the financial statements.</w:t>
            </w:r>
          </w:p>
          <w:p w14:paraId="78B2F1EF" w14:textId="172571CA" w:rsidR="00E8357C" w:rsidRPr="0048127C" w:rsidRDefault="00E8357C" w:rsidP="003C470B">
            <w:pPr>
              <w:numPr>
                <w:ilvl w:val="0"/>
                <w:numId w:val="20"/>
              </w:numPr>
              <w:spacing w:before="60" w:after="60"/>
            </w:pPr>
            <w:r w:rsidRPr="0048127C">
              <w:t>Does it identify modifications to the GAS compliance statement</w:t>
            </w:r>
            <w:r w:rsidR="00E532D6" w:rsidRPr="0048127C">
              <w:t xml:space="preserve"> </w:t>
            </w:r>
            <w:r w:rsidR="00E73BC7" w:rsidRPr="0048127C">
              <w:t>and</w:t>
            </w:r>
            <w:r w:rsidRPr="0048127C">
              <w:t xml:space="preserve"> opinion modifications?</w:t>
            </w:r>
          </w:p>
          <w:p w14:paraId="03F84F7F" w14:textId="5CCA09EA" w:rsidR="00E8357C" w:rsidRPr="00FB02E4" w:rsidRDefault="00E8357C" w:rsidP="00E8357C">
            <w:pPr>
              <w:spacing w:before="60" w:after="60"/>
              <w:rPr>
                <w:highlight w:val="yellow"/>
              </w:rPr>
            </w:pPr>
            <w:r w:rsidRPr="0048127C">
              <w:rPr>
                <w:i/>
              </w:rPr>
              <w:t>(GUIDE–</w:t>
            </w:r>
            <w:r w:rsidRPr="0048127C">
              <w:rPr>
                <w:bCs/>
                <w:i/>
              </w:rPr>
              <w:t>GAS/SA 4.54 &amp; 4.8</w:t>
            </w:r>
            <w:r w:rsidR="00927812" w:rsidRPr="0048127C">
              <w:rPr>
                <w:bCs/>
                <w:i/>
              </w:rPr>
              <w:t>9</w:t>
            </w:r>
            <w:r w:rsidRPr="0048127C">
              <w:rPr>
                <w:bCs/>
                <w:i/>
              </w:rPr>
              <w:t xml:space="preserve"> </w:t>
            </w:r>
            <w:proofErr w:type="spellStart"/>
            <w:r w:rsidRPr="0048127C">
              <w:rPr>
                <w:bCs/>
                <w:i/>
              </w:rPr>
              <w:t>fn</w:t>
            </w:r>
            <w:proofErr w:type="spellEnd"/>
            <w:r w:rsidRPr="0048127C">
              <w:rPr>
                <w:bCs/>
                <w:i/>
              </w:rPr>
              <w:t xml:space="preserve"> 3</w:t>
            </w:r>
            <w:r w:rsidR="00927812" w:rsidRPr="0048127C">
              <w:rPr>
                <w:bCs/>
                <w:i/>
              </w:rPr>
              <w:t>1</w:t>
            </w:r>
            <w:r w:rsidRPr="0048127C">
              <w:rPr>
                <w:bCs/>
                <w:i/>
              </w:rPr>
              <w:t xml:space="preserve"> &amp; 3</w:t>
            </w:r>
            <w:r w:rsidR="00927812" w:rsidRPr="0048127C">
              <w:rPr>
                <w:bCs/>
                <w:i/>
              </w:rPr>
              <w:t>2</w:t>
            </w:r>
            <w:r w:rsidRPr="0048127C">
              <w:rPr>
                <w:bCs/>
                <w:i/>
              </w:rPr>
              <w:t>)</w:t>
            </w:r>
          </w:p>
        </w:tc>
        <w:tc>
          <w:tcPr>
            <w:tcW w:w="681" w:type="dxa"/>
            <w:shd w:val="clear" w:color="auto" w:fill="auto"/>
            <w:vAlign w:val="bottom"/>
          </w:tcPr>
          <w:p w14:paraId="680E5D60" w14:textId="0E4F0BD4" w:rsidR="00E8357C" w:rsidRPr="005072DA" w:rsidRDefault="00E8357C" w:rsidP="00E8357C">
            <w:pPr>
              <w:spacing w:before="60" w:after="60"/>
              <w:jc w:val="center"/>
              <w:rPr>
                <w:sz w:val="24"/>
              </w:rPr>
            </w:pPr>
          </w:p>
        </w:tc>
        <w:tc>
          <w:tcPr>
            <w:tcW w:w="662" w:type="dxa"/>
            <w:shd w:val="clear" w:color="auto" w:fill="auto"/>
            <w:vAlign w:val="bottom"/>
          </w:tcPr>
          <w:p w14:paraId="0A212C75" w14:textId="704FEDE5" w:rsidR="00E8357C" w:rsidRPr="005072DA" w:rsidRDefault="00E8357C" w:rsidP="00E8357C">
            <w:pPr>
              <w:spacing w:before="60" w:after="60"/>
              <w:jc w:val="center"/>
              <w:rPr>
                <w:sz w:val="24"/>
              </w:rPr>
            </w:pPr>
          </w:p>
        </w:tc>
        <w:tc>
          <w:tcPr>
            <w:tcW w:w="692" w:type="dxa"/>
            <w:shd w:val="clear" w:color="auto" w:fill="A6A6A6" w:themeFill="background1" w:themeFillShade="A6"/>
            <w:vAlign w:val="bottom"/>
          </w:tcPr>
          <w:p w14:paraId="35B32C4B" w14:textId="77777777" w:rsidR="00E8357C" w:rsidRPr="005072DA" w:rsidRDefault="00E8357C" w:rsidP="00E8357C">
            <w:pPr>
              <w:spacing w:before="60" w:after="60"/>
              <w:jc w:val="center"/>
              <w:rPr>
                <w:sz w:val="24"/>
              </w:rPr>
            </w:pPr>
          </w:p>
        </w:tc>
        <w:tc>
          <w:tcPr>
            <w:tcW w:w="897" w:type="dxa"/>
            <w:shd w:val="clear" w:color="auto" w:fill="auto"/>
            <w:vAlign w:val="bottom"/>
          </w:tcPr>
          <w:p w14:paraId="35B6FE08" w14:textId="695EAE41" w:rsidR="00E8357C" w:rsidRPr="005072DA" w:rsidRDefault="00E8357C" w:rsidP="00E8357C">
            <w:pPr>
              <w:spacing w:before="60" w:after="60"/>
              <w:jc w:val="center"/>
              <w:rPr>
                <w:sz w:val="24"/>
              </w:rPr>
            </w:pPr>
          </w:p>
        </w:tc>
      </w:tr>
      <w:tr w:rsidR="00E8357C" w:rsidRPr="005072DA" w14:paraId="1745B92B" w14:textId="77777777" w:rsidTr="00E34525">
        <w:trPr>
          <w:cantSplit/>
          <w:trHeight w:val="432"/>
        </w:trPr>
        <w:tc>
          <w:tcPr>
            <w:tcW w:w="527" w:type="dxa"/>
            <w:shd w:val="clear" w:color="auto" w:fill="auto"/>
          </w:tcPr>
          <w:p w14:paraId="4BC98BDF" w14:textId="77777777" w:rsidR="00E8357C" w:rsidRPr="00353BDE" w:rsidRDefault="00E8357C" w:rsidP="00E8357C">
            <w:pPr>
              <w:numPr>
                <w:ilvl w:val="0"/>
                <w:numId w:val="1"/>
              </w:numPr>
              <w:spacing w:before="60" w:after="60"/>
              <w:ind w:left="0" w:firstLine="0"/>
              <w:rPr>
                <w:sz w:val="24"/>
              </w:rPr>
            </w:pPr>
          </w:p>
        </w:tc>
        <w:tc>
          <w:tcPr>
            <w:tcW w:w="6081" w:type="dxa"/>
            <w:shd w:val="clear" w:color="auto" w:fill="auto"/>
          </w:tcPr>
          <w:p w14:paraId="0E07C20E" w14:textId="77777777" w:rsidR="00E8357C" w:rsidRPr="00353BDE" w:rsidRDefault="00E8357C" w:rsidP="00E8357C">
            <w:pPr>
              <w:spacing w:before="60" w:after="60"/>
            </w:pPr>
            <w:r w:rsidRPr="00353BDE">
              <w:t xml:space="preserve">Is the report </w:t>
            </w:r>
            <w:r w:rsidR="00874065" w:rsidRPr="00353BDE">
              <w:t xml:space="preserve">on internal control over financial reporting </w:t>
            </w:r>
            <w:r w:rsidR="00A909F9" w:rsidRPr="00353BDE">
              <w:t>proper</w:t>
            </w:r>
            <w:r w:rsidRPr="00353BDE">
              <w:t>?</w:t>
            </w:r>
          </w:p>
          <w:p w14:paraId="5AAC56F8" w14:textId="059F34EA" w:rsidR="00E8357C" w:rsidRPr="0048127C" w:rsidRDefault="00E8357C" w:rsidP="00DD3103">
            <w:pPr>
              <w:numPr>
                <w:ilvl w:val="0"/>
                <w:numId w:val="20"/>
              </w:numPr>
              <w:spacing w:before="60" w:after="60"/>
            </w:pPr>
            <w:r w:rsidRPr="00353BDE">
              <w:t xml:space="preserve">The </w:t>
            </w:r>
            <w:r w:rsidRPr="0048127C">
              <w:t xml:space="preserve">definition of significant deficiency is required when one is identified. </w:t>
            </w:r>
            <w:r w:rsidRPr="0048127C">
              <w:rPr>
                <w:i/>
              </w:rPr>
              <w:t xml:space="preserve">(AU-C §265.14(a); GUIDE–GAS/SA 4.54 </w:t>
            </w:r>
            <w:proofErr w:type="spellStart"/>
            <w:r w:rsidRPr="0048127C">
              <w:rPr>
                <w:i/>
              </w:rPr>
              <w:t>fn</w:t>
            </w:r>
            <w:proofErr w:type="spellEnd"/>
            <w:r w:rsidRPr="0048127C">
              <w:rPr>
                <w:i/>
              </w:rPr>
              <w:t xml:space="preserve"> 2</w:t>
            </w:r>
            <w:r w:rsidR="00927812" w:rsidRPr="0048127C">
              <w:rPr>
                <w:i/>
              </w:rPr>
              <w:t>9</w:t>
            </w:r>
            <w:r w:rsidRPr="0048127C">
              <w:rPr>
                <w:i/>
              </w:rPr>
              <w:t>)</w:t>
            </w:r>
          </w:p>
          <w:p w14:paraId="209157AA" w14:textId="77777777" w:rsidR="00E8357C" w:rsidRPr="0048127C" w:rsidRDefault="00E8357C" w:rsidP="00DD3103">
            <w:pPr>
              <w:numPr>
                <w:ilvl w:val="0"/>
                <w:numId w:val="20"/>
              </w:numPr>
              <w:spacing w:before="60" w:after="60"/>
            </w:pPr>
            <w:r w:rsidRPr="0048127C">
              <w:t xml:space="preserve">It should not include a statement that no significant deficiencies were identified </w:t>
            </w:r>
            <w:r w:rsidRPr="0048127C">
              <w:rPr>
                <w:i/>
              </w:rPr>
              <w:t>(AU-C §265.16)</w:t>
            </w:r>
          </w:p>
          <w:p w14:paraId="02DCD9FF" w14:textId="7BD82258" w:rsidR="00E8357C" w:rsidRPr="0048127C" w:rsidRDefault="00E8357C" w:rsidP="00DD3103">
            <w:pPr>
              <w:numPr>
                <w:ilvl w:val="0"/>
                <w:numId w:val="20"/>
              </w:numPr>
              <w:spacing w:before="60" w:after="60"/>
            </w:pPr>
            <w:r w:rsidRPr="0048127C">
              <w:t xml:space="preserve">Identified deficiencies should reference the schedule of their location or be listed in the report. </w:t>
            </w:r>
            <w:r w:rsidRPr="0048127C">
              <w:rPr>
                <w:i/>
              </w:rPr>
              <w:t>(GUIDE-GAS/SA 4.54(</w:t>
            </w:r>
            <w:proofErr w:type="spellStart"/>
            <w:r w:rsidRPr="0048127C">
              <w:rPr>
                <w:i/>
              </w:rPr>
              <w:t>i</w:t>
            </w:r>
            <w:proofErr w:type="spellEnd"/>
            <w:r w:rsidRPr="0048127C">
              <w:rPr>
                <w:i/>
              </w:rPr>
              <w:t>-</w:t>
            </w:r>
            <w:r w:rsidR="008608AA" w:rsidRPr="0048127C">
              <w:rPr>
                <w:i/>
              </w:rPr>
              <w:t>k</w:t>
            </w:r>
            <w:r w:rsidRPr="0048127C">
              <w:rPr>
                <w:i/>
              </w:rPr>
              <w:t>))</w:t>
            </w:r>
          </w:p>
          <w:p w14:paraId="6DA3B8D1" w14:textId="709D4F4B" w:rsidR="00E8357C" w:rsidRPr="00353BDE" w:rsidRDefault="00E8357C" w:rsidP="00DD3103">
            <w:pPr>
              <w:numPr>
                <w:ilvl w:val="0"/>
                <w:numId w:val="20"/>
              </w:numPr>
              <w:spacing w:before="60" w:after="60"/>
            </w:pPr>
            <w:r w:rsidRPr="0048127C">
              <w:t xml:space="preserve">A statement </w:t>
            </w:r>
            <w:r w:rsidR="00152F29" w:rsidRPr="0048127C">
              <w:t>describing</w:t>
            </w:r>
            <w:r w:rsidRPr="0048127C">
              <w:t xml:space="preserve"> the results of testing is required regardless of whether deficiencies were identified </w:t>
            </w:r>
            <w:r w:rsidRPr="0048127C">
              <w:rPr>
                <w:i/>
              </w:rPr>
              <w:t>(GAS</w:t>
            </w:r>
            <w:r w:rsidR="00827493" w:rsidRPr="0048127C">
              <w:rPr>
                <w:i/>
              </w:rPr>
              <w:t>-11</w:t>
            </w:r>
            <w:r w:rsidRPr="0048127C">
              <w:rPr>
                <w:i/>
              </w:rPr>
              <w:t xml:space="preserve"> 4.19</w:t>
            </w:r>
            <w:r w:rsidR="00F457FA" w:rsidRPr="0048127C">
              <w:rPr>
                <w:i/>
              </w:rPr>
              <w:t xml:space="preserve">; </w:t>
            </w:r>
            <w:r w:rsidR="00827493" w:rsidRPr="0048127C">
              <w:rPr>
                <w:i/>
              </w:rPr>
              <w:t>GAS-18 6.39</w:t>
            </w:r>
            <w:r w:rsidRPr="0048127C">
              <w:rPr>
                <w:i/>
              </w:rPr>
              <w:t>)</w:t>
            </w:r>
          </w:p>
        </w:tc>
        <w:tc>
          <w:tcPr>
            <w:tcW w:w="681" w:type="dxa"/>
            <w:shd w:val="clear" w:color="auto" w:fill="auto"/>
            <w:vAlign w:val="bottom"/>
          </w:tcPr>
          <w:p w14:paraId="3CF61813" w14:textId="09856AAF" w:rsidR="00E73BC7" w:rsidRPr="005072DA" w:rsidRDefault="00E73BC7" w:rsidP="00E8357C">
            <w:pPr>
              <w:spacing w:before="60" w:after="60"/>
              <w:jc w:val="center"/>
              <w:rPr>
                <w:sz w:val="24"/>
              </w:rPr>
            </w:pPr>
          </w:p>
        </w:tc>
        <w:tc>
          <w:tcPr>
            <w:tcW w:w="662" w:type="dxa"/>
            <w:shd w:val="clear" w:color="auto" w:fill="auto"/>
            <w:vAlign w:val="bottom"/>
          </w:tcPr>
          <w:p w14:paraId="48065BE8" w14:textId="3AF16689" w:rsidR="00E8357C" w:rsidRPr="005072DA" w:rsidRDefault="00E8357C" w:rsidP="00E8357C">
            <w:pPr>
              <w:spacing w:before="60" w:after="60"/>
              <w:jc w:val="center"/>
              <w:rPr>
                <w:sz w:val="24"/>
              </w:rPr>
            </w:pPr>
          </w:p>
        </w:tc>
        <w:tc>
          <w:tcPr>
            <w:tcW w:w="692" w:type="dxa"/>
            <w:shd w:val="clear" w:color="auto" w:fill="A6A6A6" w:themeFill="background1" w:themeFillShade="A6"/>
            <w:vAlign w:val="bottom"/>
          </w:tcPr>
          <w:p w14:paraId="3700A64D" w14:textId="77777777" w:rsidR="00E8357C" w:rsidRPr="005072DA" w:rsidRDefault="00E8357C" w:rsidP="00E8357C">
            <w:pPr>
              <w:spacing w:before="60" w:after="60"/>
              <w:jc w:val="center"/>
              <w:rPr>
                <w:sz w:val="24"/>
              </w:rPr>
            </w:pPr>
          </w:p>
        </w:tc>
        <w:tc>
          <w:tcPr>
            <w:tcW w:w="897" w:type="dxa"/>
            <w:shd w:val="clear" w:color="auto" w:fill="auto"/>
            <w:vAlign w:val="bottom"/>
          </w:tcPr>
          <w:p w14:paraId="2EF8BBB4" w14:textId="01D09BB0" w:rsidR="00E8357C" w:rsidRPr="005072DA" w:rsidRDefault="00E8357C" w:rsidP="00E8357C">
            <w:pPr>
              <w:spacing w:before="60" w:after="60"/>
              <w:jc w:val="center"/>
              <w:rPr>
                <w:sz w:val="24"/>
              </w:rPr>
            </w:pPr>
          </w:p>
        </w:tc>
      </w:tr>
      <w:tr w:rsidR="00E8357C" w:rsidRPr="005072DA" w14:paraId="20894166" w14:textId="77777777" w:rsidTr="00E34525">
        <w:trPr>
          <w:cantSplit/>
          <w:trHeight w:val="432"/>
        </w:trPr>
        <w:tc>
          <w:tcPr>
            <w:tcW w:w="527" w:type="dxa"/>
            <w:shd w:val="clear" w:color="auto" w:fill="auto"/>
          </w:tcPr>
          <w:p w14:paraId="68DD52C0" w14:textId="77777777" w:rsidR="00E8357C" w:rsidRPr="005072DA" w:rsidRDefault="00E8357C" w:rsidP="00E8357C">
            <w:pPr>
              <w:numPr>
                <w:ilvl w:val="0"/>
                <w:numId w:val="1"/>
              </w:numPr>
              <w:spacing w:before="60" w:after="60"/>
              <w:ind w:left="0" w:firstLine="0"/>
              <w:rPr>
                <w:sz w:val="24"/>
              </w:rPr>
            </w:pPr>
          </w:p>
        </w:tc>
        <w:tc>
          <w:tcPr>
            <w:tcW w:w="6081" w:type="dxa"/>
            <w:shd w:val="clear" w:color="auto" w:fill="auto"/>
          </w:tcPr>
          <w:p w14:paraId="0DBC8F6E" w14:textId="77777777" w:rsidR="00E8357C" w:rsidRPr="00675F71" w:rsidRDefault="00E8357C" w:rsidP="00E8357C">
            <w:pPr>
              <w:spacing w:before="60" w:after="60"/>
            </w:pPr>
            <w:r w:rsidRPr="00675F71">
              <w:t xml:space="preserve">Is the report on </w:t>
            </w:r>
            <w:r w:rsidR="00E2500A" w:rsidRPr="00675F71">
              <w:t xml:space="preserve">compliance and other matters </w:t>
            </w:r>
            <w:r w:rsidR="00A909F9" w:rsidRPr="00675F71">
              <w:t>proper</w:t>
            </w:r>
            <w:r w:rsidRPr="00675F71">
              <w:t>?</w:t>
            </w:r>
          </w:p>
          <w:p w14:paraId="15D73638" w14:textId="16BDDA18" w:rsidR="00E8357C" w:rsidRPr="0048127C" w:rsidRDefault="00E8357C" w:rsidP="00DD3103">
            <w:pPr>
              <w:numPr>
                <w:ilvl w:val="0"/>
                <w:numId w:val="20"/>
              </w:numPr>
              <w:spacing w:before="60" w:after="60"/>
            </w:pPr>
            <w:r w:rsidRPr="00675F71">
              <w:t>Material instances of noncompliance and abuse are required to be identified. Nonmaterial instances may be reported here, but not required</w:t>
            </w:r>
            <w:r w:rsidRPr="0048127C">
              <w:t xml:space="preserve">. </w:t>
            </w:r>
            <w:r w:rsidRPr="0048127C">
              <w:rPr>
                <w:i/>
              </w:rPr>
              <w:t>(GAS</w:t>
            </w:r>
            <w:r w:rsidR="00584DC6" w:rsidRPr="0048127C">
              <w:rPr>
                <w:i/>
              </w:rPr>
              <w:t>-11 4.25</w:t>
            </w:r>
            <w:r w:rsidR="00F457FA" w:rsidRPr="0048127C">
              <w:rPr>
                <w:i/>
              </w:rPr>
              <w:t>; G</w:t>
            </w:r>
            <w:r w:rsidR="00584DC6" w:rsidRPr="0048127C">
              <w:rPr>
                <w:i/>
              </w:rPr>
              <w:t xml:space="preserve">AS-18 6.41-6.44; </w:t>
            </w:r>
            <w:r w:rsidRPr="0048127C">
              <w:rPr>
                <w:i/>
              </w:rPr>
              <w:t>GUIDE GAS/SA 4.54(</w:t>
            </w:r>
            <w:r w:rsidR="00B35C44" w:rsidRPr="0048127C">
              <w:rPr>
                <w:i/>
              </w:rPr>
              <w:t>o</w:t>
            </w:r>
            <w:r w:rsidRPr="0048127C">
              <w:rPr>
                <w:i/>
              </w:rPr>
              <w:t>))</w:t>
            </w:r>
          </w:p>
          <w:p w14:paraId="7C47D237" w14:textId="16EB1967" w:rsidR="00E8357C" w:rsidRPr="0048127C" w:rsidRDefault="00E8357C" w:rsidP="00DD3103">
            <w:pPr>
              <w:numPr>
                <w:ilvl w:val="0"/>
                <w:numId w:val="20"/>
              </w:numPr>
              <w:spacing w:before="60" w:after="60"/>
            </w:pPr>
            <w:r w:rsidRPr="0048127C">
              <w:t xml:space="preserve">Identified instances of noncompliance should reference the schedule of their location or be listed in the report. </w:t>
            </w:r>
            <w:r w:rsidRPr="0048127C">
              <w:rPr>
                <w:i/>
              </w:rPr>
              <w:t>(GUIDE-GAS/SA 4.54</w:t>
            </w:r>
            <w:r w:rsidR="00353BDE" w:rsidRPr="0048127C">
              <w:rPr>
                <w:i/>
              </w:rPr>
              <w:t>(</w:t>
            </w:r>
            <w:r w:rsidR="00B35C44" w:rsidRPr="0048127C">
              <w:rPr>
                <w:i/>
              </w:rPr>
              <w:t>o</w:t>
            </w:r>
            <w:r w:rsidR="00353BDE" w:rsidRPr="0048127C">
              <w:rPr>
                <w:i/>
              </w:rPr>
              <w:t>)</w:t>
            </w:r>
            <w:r w:rsidRPr="0048127C">
              <w:rPr>
                <w:i/>
              </w:rPr>
              <w:t>)</w:t>
            </w:r>
          </w:p>
          <w:p w14:paraId="6A5879F2" w14:textId="463CA837" w:rsidR="00E8357C" w:rsidRPr="0048127C" w:rsidRDefault="00E8357C" w:rsidP="00DD3103">
            <w:pPr>
              <w:numPr>
                <w:ilvl w:val="0"/>
                <w:numId w:val="20"/>
              </w:numPr>
              <w:spacing w:before="60" w:after="60"/>
            </w:pPr>
            <w:r w:rsidRPr="0048127C">
              <w:t xml:space="preserve">A statement </w:t>
            </w:r>
            <w:r w:rsidR="00152F29" w:rsidRPr="0048127C">
              <w:t>describing</w:t>
            </w:r>
            <w:r w:rsidRPr="0048127C">
              <w:t xml:space="preserve"> the results of testing is required regardless of whether instances were identified </w:t>
            </w:r>
            <w:r w:rsidRPr="0048127C">
              <w:rPr>
                <w:i/>
              </w:rPr>
              <w:t>(GAS</w:t>
            </w:r>
            <w:r w:rsidR="0043653C" w:rsidRPr="0048127C">
              <w:rPr>
                <w:i/>
              </w:rPr>
              <w:t>-11 4.19</w:t>
            </w:r>
            <w:r w:rsidR="00F457FA" w:rsidRPr="0048127C">
              <w:rPr>
                <w:i/>
              </w:rPr>
              <w:t xml:space="preserve">; </w:t>
            </w:r>
            <w:r w:rsidR="0043653C" w:rsidRPr="0048127C">
              <w:rPr>
                <w:i/>
              </w:rPr>
              <w:t>GAS-18 6.39</w:t>
            </w:r>
            <w:r w:rsidRPr="0048127C">
              <w:rPr>
                <w:i/>
              </w:rPr>
              <w:t>)</w:t>
            </w:r>
          </w:p>
          <w:p w14:paraId="5F4B1D64" w14:textId="7BC177DA" w:rsidR="00470E19" w:rsidRPr="00675F71" w:rsidRDefault="00470E19" w:rsidP="00DD3103">
            <w:pPr>
              <w:numPr>
                <w:ilvl w:val="0"/>
                <w:numId w:val="20"/>
              </w:numPr>
              <w:spacing w:before="60" w:after="60"/>
            </w:pPr>
            <w:r w:rsidRPr="0048127C">
              <w:t xml:space="preserve">If the auditor disclaimed on the financial </w:t>
            </w:r>
            <w:proofErr w:type="gramStart"/>
            <w:r w:rsidRPr="0048127C">
              <w:t>statements as a whole, a</w:t>
            </w:r>
            <w:proofErr w:type="gramEnd"/>
            <w:r w:rsidRPr="0048127C">
              <w:t xml:space="preserve"> statement indicating other instances of noncompliance may have been identified </w:t>
            </w:r>
            <w:r w:rsidR="004D26B6" w:rsidRPr="0048127C">
              <w:t>is required</w:t>
            </w:r>
            <w:r w:rsidR="00C53FF8" w:rsidRPr="0048127C">
              <w:t xml:space="preserve">. </w:t>
            </w:r>
            <w:r w:rsidRPr="0048127C">
              <w:rPr>
                <w:i/>
              </w:rPr>
              <w:t>(GUIDE GAS/SA 4.8</w:t>
            </w:r>
            <w:r w:rsidR="00FA7F34" w:rsidRPr="0048127C">
              <w:rPr>
                <w:i/>
              </w:rPr>
              <w:t>9</w:t>
            </w:r>
            <w:r w:rsidRPr="0048127C">
              <w:rPr>
                <w:i/>
              </w:rPr>
              <w:t xml:space="preserve"> ex. 9)</w:t>
            </w:r>
          </w:p>
        </w:tc>
        <w:tc>
          <w:tcPr>
            <w:tcW w:w="681" w:type="dxa"/>
            <w:shd w:val="clear" w:color="auto" w:fill="auto"/>
            <w:vAlign w:val="bottom"/>
          </w:tcPr>
          <w:p w14:paraId="5FB3756B" w14:textId="7C036E62" w:rsidR="00E8357C" w:rsidRPr="005072DA" w:rsidRDefault="00E8357C" w:rsidP="00E8357C">
            <w:pPr>
              <w:spacing w:before="60" w:after="60"/>
              <w:jc w:val="center"/>
              <w:rPr>
                <w:sz w:val="24"/>
              </w:rPr>
            </w:pPr>
          </w:p>
        </w:tc>
        <w:tc>
          <w:tcPr>
            <w:tcW w:w="662" w:type="dxa"/>
            <w:shd w:val="clear" w:color="auto" w:fill="auto"/>
            <w:vAlign w:val="bottom"/>
          </w:tcPr>
          <w:p w14:paraId="02AC7FE3" w14:textId="4CD0A980" w:rsidR="00E8357C" w:rsidRPr="005072DA" w:rsidRDefault="00E8357C" w:rsidP="00E8357C">
            <w:pPr>
              <w:spacing w:before="60" w:after="60"/>
              <w:jc w:val="center"/>
              <w:rPr>
                <w:sz w:val="24"/>
              </w:rPr>
            </w:pPr>
          </w:p>
        </w:tc>
        <w:tc>
          <w:tcPr>
            <w:tcW w:w="692" w:type="dxa"/>
            <w:shd w:val="clear" w:color="auto" w:fill="A6A6A6" w:themeFill="background1" w:themeFillShade="A6"/>
            <w:vAlign w:val="bottom"/>
          </w:tcPr>
          <w:p w14:paraId="2EB2DE2A" w14:textId="5FFCAB1E" w:rsidR="00E8357C" w:rsidRPr="005072DA" w:rsidRDefault="00E8357C" w:rsidP="00E8357C">
            <w:pPr>
              <w:spacing w:before="60" w:after="60"/>
              <w:jc w:val="center"/>
              <w:rPr>
                <w:sz w:val="24"/>
              </w:rPr>
            </w:pPr>
          </w:p>
        </w:tc>
        <w:tc>
          <w:tcPr>
            <w:tcW w:w="897" w:type="dxa"/>
            <w:shd w:val="clear" w:color="auto" w:fill="auto"/>
            <w:vAlign w:val="bottom"/>
          </w:tcPr>
          <w:p w14:paraId="1F01BBAB" w14:textId="5E5A648F" w:rsidR="00E8357C" w:rsidRPr="005072DA" w:rsidRDefault="00E8357C" w:rsidP="00E8357C">
            <w:pPr>
              <w:spacing w:before="60" w:after="60"/>
              <w:jc w:val="center"/>
              <w:rPr>
                <w:sz w:val="24"/>
              </w:rPr>
            </w:pPr>
          </w:p>
        </w:tc>
      </w:tr>
      <w:tr w:rsidR="00E8357C" w:rsidRPr="005072DA" w14:paraId="6E5C3504" w14:textId="77777777" w:rsidTr="00E34525">
        <w:trPr>
          <w:cantSplit/>
          <w:trHeight w:val="432"/>
        </w:trPr>
        <w:tc>
          <w:tcPr>
            <w:tcW w:w="527" w:type="dxa"/>
            <w:shd w:val="clear" w:color="auto" w:fill="auto"/>
          </w:tcPr>
          <w:p w14:paraId="4C9EBB53" w14:textId="77777777" w:rsidR="00E8357C" w:rsidRPr="005072DA" w:rsidRDefault="00E8357C" w:rsidP="00E8357C">
            <w:pPr>
              <w:numPr>
                <w:ilvl w:val="0"/>
                <w:numId w:val="1"/>
              </w:numPr>
              <w:spacing w:before="60" w:after="60"/>
              <w:ind w:left="0" w:firstLine="0"/>
              <w:rPr>
                <w:sz w:val="24"/>
              </w:rPr>
            </w:pPr>
          </w:p>
        </w:tc>
        <w:tc>
          <w:tcPr>
            <w:tcW w:w="6081" w:type="dxa"/>
            <w:shd w:val="clear" w:color="auto" w:fill="auto"/>
          </w:tcPr>
          <w:p w14:paraId="00852DC2" w14:textId="77777777" w:rsidR="00E8357C" w:rsidRPr="00675F71" w:rsidRDefault="00E8357C" w:rsidP="00E8357C">
            <w:pPr>
              <w:spacing w:before="60" w:after="60"/>
            </w:pPr>
            <w:r w:rsidRPr="00675F71">
              <w:t>If the report presents deficiencies/noncompliance, are the views of responsible officials and their planned corrective actions reported?</w:t>
            </w:r>
          </w:p>
          <w:p w14:paraId="10390D59" w14:textId="706AC8AC" w:rsidR="00E8357C" w:rsidRPr="00675F71" w:rsidRDefault="00E8357C" w:rsidP="00A60510">
            <w:pPr>
              <w:pStyle w:val="ListParagraph"/>
              <w:numPr>
                <w:ilvl w:val="0"/>
                <w:numId w:val="44"/>
              </w:numPr>
              <w:spacing w:before="60" w:after="60"/>
            </w:pPr>
            <w:r w:rsidRPr="00675F71">
              <w:t xml:space="preserve">If the audited entity refuses or is unable to provide comments, does the auditor indicate in the report that the audited entity did not provide comments? </w:t>
            </w:r>
            <w:r w:rsidRPr="0048127C">
              <w:rPr>
                <w:i/>
              </w:rPr>
              <w:t>(GAS</w:t>
            </w:r>
            <w:r w:rsidR="001D2EB4" w:rsidRPr="0048127C">
              <w:rPr>
                <w:i/>
              </w:rPr>
              <w:t>-11</w:t>
            </w:r>
            <w:r w:rsidRPr="0048127C">
              <w:rPr>
                <w:i/>
              </w:rPr>
              <w:t xml:space="preserve"> 4.33 – 4.39</w:t>
            </w:r>
            <w:r w:rsidR="00F457FA" w:rsidRPr="0048127C">
              <w:rPr>
                <w:i/>
              </w:rPr>
              <w:t xml:space="preserve">; </w:t>
            </w:r>
            <w:r w:rsidR="001D2EB4" w:rsidRPr="0048127C">
              <w:rPr>
                <w:i/>
              </w:rPr>
              <w:t>GAS-18 6.57-6.60</w:t>
            </w:r>
            <w:r w:rsidRPr="0048127C">
              <w:rPr>
                <w:i/>
              </w:rPr>
              <w:t>)</w:t>
            </w:r>
          </w:p>
          <w:p w14:paraId="77C1C6B4" w14:textId="77777777" w:rsidR="00E8357C" w:rsidRPr="00675F71" w:rsidRDefault="00874065" w:rsidP="00E8357C">
            <w:pPr>
              <w:numPr>
                <w:ilvl w:val="0"/>
                <w:numId w:val="19"/>
              </w:numPr>
              <w:spacing w:before="60" w:after="60"/>
            </w:pPr>
            <w:r w:rsidRPr="00675F71">
              <w:t>MCA 2-7-515 provides the</w:t>
            </w:r>
            <w:r w:rsidR="00E8357C" w:rsidRPr="00675F71">
              <w:t xml:space="preserve"> entity 30 days from the date it receives the audit report to provide a response and corrective action.</w:t>
            </w:r>
          </w:p>
        </w:tc>
        <w:tc>
          <w:tcPr>
            <w:tcW w:w="681" w:type="dxa"/>
            <w:shd w:val="clear" w:color="auto" w:fill="auto"/>
            <w:vAlign w:val="bottom"/>
          </w:tcPr>
          <w:p w14:paraId="5FF0D5A5" w14:textId="62632D77" w:rsidR="00E8357C" w:rsidRPr="005072DA" w:rsidRDefault="00E8357C" w:rsidP="00E8357C">
            <w:pPr>
              <w:spacing w:before="60" w:after="60"/>
              <w:jc w:val="center"/>
              <w:rPr>
                <w:sz w:val="24"/>
              </w:rPr>
            </w:pPr>
          </w:p>
        </w:tc>
        <w:tc>
          <w:tcPr>
            <w:tcW w:w="662" w:type="dxa"/>
            <w:shd w:val="clear" w:color="auto" w:fill="auto"/>
            <w:vAlign w:val="bottom"/>
          </w:tcPr>
          <w:p w14:paraId="354112E7" w14:textId="6AC9D890" w:rsidR="00E8357C" w:rsidRPr="005072DA" w:rsidRDefault="00E8357C" w:rsidP="00E8357C">
            <w:pPr>
              <w:spacing w:before="60" w:after="60"/>
              <w:jc w:val="center"/>
              <w:rPr>
                <w:sz w:val="24"/>
              </w:rPr>
            </w:pPr>
          </w:p>
        </w:tc>
        <w:tc>
          <w:tcPr>
            <w:tcW w:w="692" w:type="dxa"/>
            <w:shd w:val="clear" w:color="auto" w:fill="auto"/>
            <w:vAlign w:val="bottom"/>
          </w:tcPr>
          <w:p w14:paraId="1C7EFA57" w14:textId="235E1149" w:rsidR="00E8357C" w:rsidRPr="005072DA" w:rsidRDefault="00E8357C" w:rsidP="00E8357C">
            <w:pPr>
              <w:spacing w:before="60" w:after="60"/>
              <w:jc w:val="center"/>
              <w:rPr>
                <w:sz w:val="24"/>
              </w:rPr>
            </w:pPr>
          </w:p>
        </w:tc>
        <w:tc>
          <w:tcPr>
            <w:tcW w:w="897" w:type="dxa"/>
            <w:shd w:val="clear" w:color="auto" w:fill="auto"/>
            <w:vAlign w:val="bottom"/>
          </w:tcPr>
          <w:p w14:paraId="4E56ADF3" w14:textId="484F402E" w:rsidR="00E8357C" w:rsidRPr="005072DA" w:rsidRDefault="00E8357C" w:rsidP="00E8357C">
            <w:pPr>
              <w:spacing w:before="60" w:after="60"/>
              <w:jc w:val="center"/>
              <w:rPr>
                <w:sz w:val="24"/>
              </w:rPr>
            </w:pPr>
          </w:p>
        </w:tc>
      </w:tr>
      <w:tr w:rsidR="00D301CE" w:rsidRPr="005072DA" w14:paraId="0C417F0C" w14:textId="77777777" w:rsidTr="00E34525">
        <w:trPr>
          <w:cantSplit/>
          <w:trHeight w:val="432"/>
        </w:trPr>
        <w:tc>
          <w:tcPr>
            <w:tcW w:w="527" w:type="dxa"/>
            <w:shd w:val="clear" w:color="auto" w:fill="auto"/>
          </w:tcPr>
          <w:p w14:paraId="626AD050" w14:textId="77777777" w:rsidR="00D301CE" w:rsidRPr="005072DA" w:rsidRDefault="00D301CE" w:rsidP="00E8357C">
            <w:pPr>
              <w:numPr>
                <w:ilvl w:val="0"/>
                <w:numId w:val="1"/>
              </w:numPr>
              <w:spacing w:before="60" w:after="60"/>
              <w:ind w:left="0" w:firstLine="0"/>
              <w:rPr>
                <w:sz w:val="24"/>
              </w:rPr>
            </w:pPr>
          </w:p>
        </w:tc>
        <w:tc>
          <w:tcPr>
            <w:tcW w:w="6081" w:type="dxa"/>
            <w:shd w:val="clear" w:color="auto" w:fill="auto"/>
          </w:tcPr>
          <w:p w14:paraId="36C682A0" w14:textId="77777777" w:rsidR="00D301CE" w:rsidRPr="0048127C" w:rsidRDefault="00D301CE" w:rsidP="00E8357C">
            <w:pPr>
              <w:spacing w:before="60" w:after="60"/>
            </w:pPr>
            <w:r w:rsidRPr="0048127C">
              <w:t>Is the restricted-use paragraph proper?</w:t>
            </w:r>
          </w:p>
          <w:p w14:paraId="788E0DBC" w14:textId="77777777" w:rsidR="00530DDC" w:rsidRPr="0048127C" w:rsidRDefault="00530DDC" w:rsidP="00530DDC">
            <w:pPr>
              <w:pStyle w:val="ListParagraph"/>
              <w:numPr>
                <w:ilvl w:val="0"/>
                <w:numId w:val="19"/>
              </w:numPr>
              <w:spacing w:before="60" w:after="60"/>
            </w:pPr>
            <w:r w:rsidRPr="0048127C">
              <w:t>The paragraph should include a heading “Purpose of This Report”.</w:t>
            </w:r>
          </w:p>
          <w:p w14:paraId="7CB1EEC9" w14:textId="77777777" w:rsidR="00D301CE" w:rsidRPr="0048127C" w:rsidRDefault="00530DDC" w:rsidP="00530DDC">
            <w:pPr>
              <w:numPr>
                <w:ilvl w:val="0"/>
                <w:numId w:val="19"/>
              </w:numPr>
              <w:spacing w:before="60" w:after="60"/>
            </w:pPr>
            <w:r w:rsidRPr="0048127C">
              <w:t xml:space="preserve">Is there a reference to GAS?  </w:t>
            </w:r>
          </w:p>
          <w:p w14:paraId="5122A136" w14:textId="0511EF98" w:rsidR="00D301CE" w:rsidRPr="0048127C" w:rsidRDefault="00D301CE" w:rsidP="00D301CE">
            <w:pPr>
              <w:spacing w:before="60" w:after="60"/>
              <w:rPr>
                <w:i/>
              </w:rPr>
            </w:pPr>
            <w:r w:rsidRPr="0048127C">
              <w:rPr>
                <w:i/>
              </w:rPr>
              <w:t>(GUIDE GAS/SA 4.54</w:t>
            </w:r>
            <w:r w:rsidR="008D5274" w:rsidRPr="0048127C">
              <w:rPr>
                <w:i/>
              </w:rPr>
              <w:t>(p.-q.)</w:t>
            </w:r>
            <w:r w:rsidR="00926E22" w:rsidRPr="0048127C">
              <w:rPr>
                <w:i/>
              </w:rPr>
              <w:t xml:space="preserve">; AU-C §905.11 </w:t>
            </w:r>
            <w:r w:rsidR="00B41ACC" w:rsidRPr="0048127C">
              <w:rPr>
                <w:i/>
              </w:rPr>
              <w:t>&amp; .</w:t>
            </w:r>
            <w:r w:rsidR="00926E22" w:rsidRPr="0048127C">
              <w:rPr>
                <w:i/>
              </w:rPr>
              <w:t>A11</w:t>
            </w:r>
            <w:r w:rsidRPr="0048127C">
              <w:rPr>
                <w:i/>
              </w:rPr>
              <w:t>)</w:t>
            </w:r>
          </w:p>
        </w:tc>
        <w:tc>
          <w:tcPr>
            <w:tcW w:w="681" w:type="dxa"/>
            <w:shd w:val="clear" w:color="auto" w:fill="auto"/>
            <w:vAlign w:val="bottom"/>
          </w:tcPr>
          <w:p w14:paraId="388F68C3" w14:textId="11D4084C" w:rsidR="00D301CE" w:rsidRPr="005072DA" w:rsidRDefault="00D301CE" w:rsidP="00E8357C">
            <w:pPr>
              <w:spacing w:before="60" w:after="60"/>
              <w:jc w:val="center"/>
              <w:rPr>
                <w:sz w:val="24"/>
              </w:rPr>
            </w:pPr>
          </w:p>
        </w:tc>
        <w:tc>
          <w:tcPr>
            <w:tcW w:w="662" w:type="dxa"/>
            <w:shd w:val="clear" w:color="auto" w:fill="auto"/>
            <w:vAlign w:val="bottom"/>
          </w:tcPr>
          <w:p w14:paraId="70B2DA00" w14:textId="1549EA0B" w:rsidR="00D301CE" w:rsidRPr="005072DA" w:rsidRDefault="00D301CE" w:rsidP="00E8357C">
            <w:pPr>
              <w:spacing w:before="60" w:after="60"/>
              <w:jc w:val="center"/>
              <w:rPr>
                <w:sz w:val="24"/>
              </w:rPr>
            </w:pPr>
          </w:p>
        </w:tc>
        <w:tc>
          <w:tcPr>
            <w:tcW w:w="692" w:type="dxa"/>
            <w:shd w:val="clear" w:color="auto" w:fill="auto"/>
            <w:vAlign w:val="bottom"/>
          </w:tcPr>
          <w:p w14:paraId="1862380D" w14:textId="1AB10CEF" w:rsidR="00D301CE" w:rsidRPr="005072DA" w:rsidRDefault="00D301CE" w:rsidP="00E8357C">
            <w:pPr>
              <w:spacing w:before="60" w:after="60"/>
              <w:jc w:val="center"/>
              <w:rPr>
                <w:sz w:val="24"/>
              </w:rPr>
            </w:pPr>
          </w:p>
        </w:tc>
        <w:tc>
          <w:tcPr>
            <w:tcW w:w="897" w:type="dxa"/>
            <w:shd w:val="clear" w:color="auto" w:fill="auto"/>
            <w:vAlign w:val="bottom"/>
          </w:tcPr>
          <w:p w14:paraId="0B0CFC8E" w14:textId="189EAF20" w:rsidR="00D301CE" w:rsidRPr="005072DA" w:rsidRDefault="00D301CE" w:rsidP="00E8357C">
            <w:pPr>
              <w:spacing w:before="60" w:after="60"/>
              <w:jc w:val="center"/>
              <w:rPr>
                <w:sz w:val="24"/>
              </w:rPr>
            </w:pPr>
          </w:p>
        </w:tc>
      </w:tr>
    </w:tbl>
    <w:p w14:paraId="47B3B052" w14:textId="77777777" w:rsidR="002D2DB7" w:rsidRPr="00FD04A3" w:rsidRDefault="002D2DB7" w:rsidP="003C470B">
      <w:pPr>
        <w:pStyle w:val="Heading1"/>
        <w:spacing w:before="120"/>
        <w:rPr>
          <w:sz w:val="22"/>
          <w:szCs w:val="22"/>
        </w:rPr>
      </w:pPr>
      <w:r w:rsidRPr="00FD04A3">
        <w:rPr>
          <w:sz w:val="22"/>
          <w:szCs w:val="22"/>
        </w:rPr>
        <w:t>Independent Auditor’s Report on Compliance for Each Major Program (UG)</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6081"/>
        <w:gridCol w:w="8"/>
        <w:gridCol w:w="673"/>
        <w:gridCol w:w="8"/>
        <w:gridCol w:w="654"/>
        <w:gridCol w:w="8"/>
        <w:gridCol w:w="684"/>
        <w:gridCol w:w="8"/>
        <w:gridCol w:w="889"/>
      </w:tblGrid>
      <w:tr w:rsidR="000E0DA3" w:rsidRPr="004257FE" w14:paraId="4C70EB18" w14:textId="77777777" w:rsidTr="003A22E2">
        <w:trPr>
          <w:cantSplit/>
          <w:trHeight w:val="288"/>
          <w:tblHeader/>
        </w:trPr>
        <w:tc>
          <w:tcPr>
            <w:tcW w:w="6616" w:type="dxa"/>
            <w:gridSpan w:val="3"/>
            <w:shd w:val="clear" w:color="auto" w:fill="A6A6A6"/>
            <w:vAlign w:val="center"/>
          </w:tcPr>
          <w:p w14:paraId="53802622" w14:textId="77777777" w:rsidR="000E0DA3" w:rsidRPr="00FD04A3" w:rsidRDefault="000E0DA3" w:rsidP="00577B40">
            <w:pPr>
              <w:rPr>
                <w:b/>
              </w:rPr>
            </w:pPr>
            <w:r w:rsidRPr="00FD04A3">
              <w:br w:type="page"/>
            </w:r>
            <w:r w:rsidRPr="00FD04A3">
              <w:br w:type="page"/>
            </w:r>
            <w:r w:rsidRPr="00FD04A3">
              <w:rPr>
                <w:b/>
              </w:rPr>
              <w:t>Review Item</w:t>
            </w:r>
          </w:p>
        </w:tc>
        <w:tc>
          <w:tcPr>
            <w:tcW w:w="681" w:type="dxa"/>
            <w:gridSpan w:val="2"/>
            <w:shd w:val="clear" w:color="auto" w:fill="A6A6A6"/>
            <w:vAlign w:val="center"/>
          </w:tcPr>
          <w:p w14:paraId="7643D937" w14:textId="77777777" w:rsidR="000E0DA3" w:rsidRPr="00FD04A3" w:rsidRDefault="000E0DA3" w:rsidP="00577B40">
            <w:pPr>
              <w:rPr>
                <w:b/>
              </w:rPr>
            </w:pPr>
            <w:r w:rsidRPr="00FD04A3">
              <w:rPr>
                <w:b/>
              </w:rPr>
              <w:t>Yes</w:t>
            </w:r>
          </w:p>
        </w:tc>
        <w:tc>
          <w:tcPr>
            <w:tcW w:w="662" w:type="dxa"/>
            <w:gridSpan w:val="2"/>
            <w:shd w:val="clear" w:color="auto" w:fill="A6A6A6"/>
            <w:vAlign w:val="center"/>
          </w:tcPr>
          <w:p w14:paraId="23F0FE48" w14:textId="77777777" w:rsidR="000E0DA3" w:rsidRPr="00FD04A3" w:rsidRDefault="000E0DA3" w:rsidP="00577B40">
            <w:pPr>
              <w:rPr>
                <w:b/>
              </w:rPr>
            </w:pPr>
            <w:r w:rsidRPr="00FD04A3">
              <w:rPr>
                <w:b/>
              </w:rPr>
              <w:t>No</w:t>
            </w:r>
          </w:p>
        </w:tc>
        <w:tc>
          <w:tcPr>
            <w:tcW w:w="692" w:type="dxa"/>
            <w:gridSpan w:val="2"/>
            <w:shd w:val="clear" w:color="auto" w:fill="A6A6A6"/>
            <w:vAlign w:val="center"/>
          </w:tcPr>
          <w:p w14:paraId="6F57C7D3" w14:textId="77777777" w:rsidR="000E0DA3" w:rsidRPr="00FD04A3" w:rsidRDefault="000E0DA3" w:rsidP="00577B40">
            <w:pPr>
              <w:rPr>
                <w:b/>
              </w:rPr>
            </w:pPr>
            <w:r w:rsidRPr="00FD04A3">
              <w:rPr>
                <w:b/>
              </w:rPr>
              <w:t>N/A</w:t>
            </w:r>
          </w:p>
        </w:tc>
        <w:tc>
          <w:tcPr>
            <w:tcW w:w="889" w:type="dxa"/>
            <w:shd w:val="clear" w:color="auto" w:fill="A6A6A6"/>
            <w:vAlign w:val="center"/>
          </w:tcPr>
          <w:p w14:paraId="1599E849" w14:textId="77777777" w:rsidR="000E0DA3" w:rsidRPr="00FD04A3" w:rsidRDefault="000E0DA3" w:rsidP="00577B40">
            <w:pPr>
              <w:rPr>
                <w:b/>
              </w:rPr>
            </w:pPr>
            <w:r w:rsidRPr="00FD04A3">
              <w:rPr>
                <w:b/>
              </w:rPr>
              <w:t>Ref.</w:t>
            </w:r>
          </w:p>
        </w:tc>
      </w:tr>
      <w:tr w:rsidR="009267D5" w:rsidRPr="005072DA" w14:paraId="107A923A" w14:textId="77777777" w:rsidTr="00D4380D">
        <w:trPr>
          <w:cantSplit/>
          <w:trHeight w:val="432"/>
        </w:trPr>
        <w:tc>
          <w:tcPr>
            <w:tcW w:w="527" w:type="dxa"/>
            <w:shd w:val="clear" w:color="auto" w:fill="auto"/>
          </w:tcPr>
          <w:p w14:paraId="22F7E8DD" w14:textId="77777777" w:rsidR="009267D5" w:rsidRPr="009E4495" w:rsidRDefault="009267D5" w:rsidP="00E8357C">
            <w:pPr>
              <w:numPr>
                <w:ilvl w:val="0"/>
                <w:numId w:val="1"/>
              </w:numPr>
              <w:spacing w:before="60" w:after="60"/>
              <w:ind w:left="0" w:firstLine="0"/>
              <w:rPr>
                <w:sz w:val="24"/>
              </w:rPr>
            </w:pPr>
          </w:p>
        </w:tc>
        <w:tc>
          <w:tcPr>
            <w:tcW w:w="6081" w:type="dxa"/>
            <w:shd w:val="clear" w:color="auto" w:fill="auto"/>
          </w:tcPr>
          <w:p w14:paraId="1BAD2467" w14:textId="77777777" w:rsidR="00F670D0" w:rsidRPr="0048127C" w:rsidRDefault="009267D5" w:rsidP="009267D5">
            <w:pPr>
              <w:spacing w:before="60" w:after="60"/>
            </w:pPr>
            <w:r w:rsidRPr="0048127C">
              <w:t xml:space="preserve">Was a federal audit required given the amount of federal assistance observable, including federal loans with continuing compliance requirements? </w:t>
            </w:r>
          </w:p>
          <w:p w14:paraId="5C5A4D25" w14:textId="77777777" w:rsidR="009267D5" w:rsidRPr="0048127C" w:rsidRDefault="009267D5" w:rsidP="009267D5">
            <w:pPr>
              <w:spacing w:before="60" w:after="60"/>
            </w:pPr>
            <w:r w:rsidRPr="0048127C">
              <w:rPr>
                <w:i/>
              </w:rPr>
              <w:t>(2 CRF §200.501(a))</w:t>
            </w:r>
            <w:r w:rsidRPr="0048127C">
              <w:rPr>
                <w:i/>
              </w:rPr>
              <w:tab/>
            </w:r>
            <w:r w:rsidRPr="0048127C">
              <w:rPr>
                <w:i/>
              </w:rPr>
              <w:tab/>
            </w:r>
            <w:r w:rsidRPr="0048127C">
              <w:rPr>
                <w:i/>
              </w:rPr>
              <w:tab/>
            </w:r>
            <w:r w:rsidRPr="0048127C">
              <w:rPr>
                <w:i/>
              </w:rPr>
              <w:tab/>
            </w:r>
          </w:p>
        </w:tc>
        <w:tc>
          <w:tcPr>
            <w:tcW w:w="681" w:type="dxa"/>
            <w:gridSpan w:val="2"/>
            <w:shd w:val="clear" w:color="auto" w:fill="auto"/>
            <w:vAlign w:val="bottom"/>
          </w:tcPr>
          <w:p w14:paraId="0F4E7A75" w14:textId="3D8665E5" w:rsidR="009267D5" w:rsidRPr="005072DA" w:rsidRDefault="009267D5" w:rsidP="00E8357C">
            <w:pPr>
              <w:spacing w:before="60" w:after="60"/>
              <w:jc w:val="center"/>
              <w:rPr>
                <w:sz w:val="24"/>
              </w:rPr>
            </w:pPr>
          </w:p>
        </w:tc>
        <w:tc>
          <w:tcPr>
            <w:tcW w:w="662" w:type="dxa"/>
            <w:gridSpan w:val="2"/>
            <w:shd w:val="clear" w:color="auto" w:fill="auto"/>
            <w:vAlign w:val="bottom"/>
          </w:tcPr>
          <w:p w14:paraId="50BC9133" w14:textId="38067023" w:rsidR="009267D5" w:rsidRPr="005072DA" w:rsidRDefault="009267D5" w:rsidP="00E8357C">
            <w:pPr>
              <w:spacing w:before="60" w:after="60"/>
              <w:jc w:val="center"/>
              <w:rPr>
                <w:sz w:val="24"/>
              </w:rPr>
            </w:pPr>
          </w:p>
        </w:tc>
        <w:tc>
          <w:tcPr>
            <w:tcW w:w="692" w:type="dxa"/>
            <w:gridSpan w:val="2"/>
            <w:shd w:val="clear" w:color="auto" w:fill="auto"/>
            <w:vAlign w:val="bottom"/>
          </w:tcPr>
          <w:p w14:paraId="6D1B424B" w14:textId="26A23636" w:rsidR="009267D5" w:rsidRPr="005072DA" w:rsidRDefault="009267D5" w:rsidP="00E8357C">
            <w:pPr>
              <w:spacing w:before="60" w:after="60"/>
              <w:jc w:val="center"/>
              <w:rPr>
                <w:sz w:val="24"/>
              </w:rPr>
            </w:pPr>
          </w:p>
        </w:tc>
        <w:tc>
          <w:tcPr>
            <w:tcW w:w="897" w:type="dxa"/>
            <w:gridSpan w:val="2"/>
            <w:shd w:val="clear" w:color="auto" w:fill="auto"/>
            <w:vAlign w:val="bottom"/>
          </w:tcPr>
          <w:p w14:paraId="49CB1F3F" w14:textId="118E9977" w:rsidR="009267D5" w:rsidRPr="005072DA" w:rsidRDefault="009267D5" w:rsidP="00E8357C">
            <w:pPr>
              <w:spacing w:before="60" w:after="60"/>
              <w:jc w:val="center"/>
              <w:rPr>
                <w:sz w:val="24"/>
              </w:rPr>
            </w:pPr>
          </w:p>
        </w:tc>
      </w:tr>
      <w:tr w:rsidR="00E8357C" w:rsidRPr="005072DA" w14:paraId="3F67A9CA" w14:textId="77777777" w:rsidTr="00D4380D">
        <w:trPr>
          <w:cantSplit/>
          <w:trHeight w:val="432"/>
        </w:trPr>
        <w:tc>
          <w:tcPr>
            <w:tcW w:w="527" w:type="dxa"/>
            <w:shd w:val="clear" w:color="auto" w:fill="auto"/>
          </w:tcPr>
          <w:p w14:paraId="4948627B" w14:textId="77777777" w:rsidR="00E8357C" w:rsidRPr="009E4495" w:rsidRDefault="00E8357C" w:rsidP="00E8357C">
            <w:pPr>
              <w:numPr>
                <w:ilvl w:val="0"/>
                <w:numId w:val="1"/>
              </w:numPr>
              <w:spacing w:before="60" w:after="60"/>
              <w:ind w:left="0" w:firstLine="0"/>
              <w:rPr>
                <w:sz w:val="24"/>
              </w:rPr>
            </w:pPr>
          </w:p>
        </w:tc>
        <w:tc>
          <w:tcPr>
            <w:tcW w:w="6081" w:type="dxa"/>
            <w:shd w:val="clear" w:color="auto" w:fill="auto"/>
          </w:tcPr>
          <w:p w14:paraId="78F6F759" w14:textId="77777777" w:rsidR="00E8357C" w:rsidRPr="009F045C" w:rsidRDefault="00E8357C" w:rsidP="00E8357C">
            <w:pPr>
              <w:spacing w:before="60" w:after="60"/>
            </w:pPr>
            <w:r w:rsidRPr="009F045C">
              <w:t>Is the UG report on compliance</w:t>
            </w:r>
            <w:r w:rsidR="0012204D" w:rsidRPr="009F045C">
              <w:t>/</w:t>
            </w:r>
            <w:r w:rsidRPr="009F045C">
              <w:t xml:space="preserve">internal control in </w:t>
            </w:r>
            <w:r w:rsidR="00135CFB" w:rsidRPr="009F045C">
              <w:t xml:space="preserve">proper </w:t>
            </w:r>
            <w:r w:rsidRPr="009F045C">
              <w:t>format?</w:t>
            </w:r>
          </w:p>
          <w:p w14:paraId="357C1C66" w14:textId="77777777" w:rsidR="00E8357C" w:rsidRPr="009F045C" w:rsidRDefault="00874065" w:rsidP="00E51B61">
            <w:pPr>
              <w:numPr>
                <w:ilvl w:val="0"/>
                <w:numId w:val="19"/>
              </w:numPr>
              <w:spacing w:before="60" w:after="60"/>
            </w:pPr>
            <w:r w:rsidRPr="009F045C">
              <w:t xml:space="preserve">Does </w:t>
            </w:r>
            <w:r w:rsidR="00E8357C" w:rsidRPr="009F045C">
              <w:t xml:space="preserve">the title </w:t>
            </w:r>
            <w:r w:rsidR="00F80152" w:rsidRPr="009F045C">
              <w:t xml:space="preserve">include </w:t>
            </w:r>
            <w:r w:rsidR="00E8357C" w:rsidRPr="009F045C">
              <w:t>the word independent?</w:t>
            </w:r>
          </w:p>
          <w:p w14:paraId="755A53B0" w14:textId="77777777" w:rsidR="00E8357C" w:rsidRPr="009F045C" w:rsidRDefault="00874065" w:rsidP="00E51B61">
            <w:pPr>
              <w:numPr>
                <w:ilvl w:val="0"/>
                <w:numId w:val="19"/>
              </w:numPr>
              <w:spacing w:before="60" w:after="60"/>
            </w:pPr>
            <w:r w:rsidRPr="009F045C">
              <w:t>Is it a</w:t>
            </w:r>
            <w:r w:rsidR="00E8357C" w:rsidRPr="009F045C">
              <w:t>ddressed appropriately?</w:t>
            </w:r>
          </w:p>
          <w:p w14:paraId="25497097" w14:textId="77777777" w:rsidR="00E8357C" w:rsidRPr="009F045C" w:rsidRDefault="00874065" w:rsidP="00E51B61">
            <w:pPr>
              <w:numPr>
                <w:ilvl w:val="0"/>
                <w:numId w:val="19"/>
              </w:numPr>
              <w:spacing w:before="60" w:after="60"/>
            </w:pPr>
            <w:r w:rsidRPr="009F045C">
              <w:t>Does it reference</w:t>
            </w:r>
            <w:r w:rsidR="00E8357C" w:rsidRPr="009F045C">
              <w:t xml:space="preserve"> correct fiscal years, entity, programs, and compliance requirements? </w:t>
            </w:r>
          </w:p>
          <w:p w14:paraId="0D7108D5" w14:textId="77777777" w:rsidR="00E8357C" w:rsidRPr="009F045C" w:rsidRDefault="00E8357C" w:rsidP="00CE02C7">
            <w:pPr>
              <w:numPr>
                <w:ilvl w:val="1"/>
                <w:numId w:val="19"/>
              </w:numPr>
              <w:spacing w:before="60" w:after="60"/>
              <w:ind w:left="536"/>
            </w:pPr>
            <w:r w:rsidRPr="009F045C">
              <w:t xml:space="preserve">Both years of a biennial audit must be covered even if only one of the two years met the audit threshold. </w:t>
            </w:r>
            <w:r w:rsidRPr="009F045C">
              <w:rPr>
                <w:i/>
              </w:rPr>
              <w:t>(2 CFR§200.504)</w:t>
            </w:r>
          </w:p>
          <w:p w14:paraId="446C7ACB" w14:textId="77777777" w:rsidR="00E8357C" w:rsidRPr="009F045C" w:rsidRDefault="00874065" w:rsidP="00E51B61">
            <w:pPr>
              <w:numPr>
                <w:ilvl w:val="0"/>
                <w:numId w:val="19"/>
              </w:numPr>
              <w:spacing w:before="60" w:after="60"/>
            </w:pPr>
            <w:r w:rsidRPr="009F045C">
              <w:t>Does it i</w:t>
            </w:r>
            <w:r w:rsidR="00E8357C" w:rsidRPr="009F045C">
              <w:t>nclude required section headings and content?</w:t>
            </w:r>
          </w:p>
          <w:p w14:paraId="10AF860E" w14:textId="77777777" w:rsidR="00E8357C" w:rsidRPr="009F045C" w:rsidRDefault="00874065" w:rsidP="00E51B61">
            <w:pPr>
              <w:numPr>
                <w:ilvl w:val="0"/>
                <w:numId w:val="19"/>
              </w:numPr>
              <w:spacing w:before="60" w:after="60"/>
            </w:pPr>
            <w:r w:rsidRPr="009F045C">
              <w:t>Is it a</w:t>
            </w:r>
            <w:r w:rsidR="00E8357C" w:rsidRPr="009F045C">
              <w:t>ppropriately signed and dated?</w:t>
            </w:r>
          </w:p>
          <w:p w14:paraId="38B6856D" w14:textId="77777777" w:rsidR="00E51B61" w:rsidRPr="009F045C" w:rsidRDefault="00E51B61" w:rsidP="00E51B61">
            <w:pPr>
              <w:numPr>
                <w:ilvl w:val="0"/>
                <w:numId w:val="19"/>
              </w:numPr>
              <w:spacing w:before="60" w:after="60"/>
            </w:pPr>
            <w:r w:rsidRPr="009F045C">
              <w:t xml:space="preserve">Is the report date </w:t>
            </w:r>
            <w:proofErr w:type="gramStart"/>
            <w:r w:rsidRPr="009F045C">
              <w:t>referenced</w:t>
            </w:r>
            <w:proofErr w:type="gramEnd"/>
            <w:r w:rsidRPr="009F045C">
              <w:t xml:space="preserve"> the same as the date presented in the auditor’s report on the financial statements?</w:t>
            </w:r>
          </w:p>
          <w:p w14:paraId="4D29853B" w14:textId="77777777" w:rsidR="00E8357C" w:rsidRPr="009F045C" w:rsidRDefault="00874065" w:rsidP="00E51B61">
            <w:pPr>
              <w:numPr>
                <w:ilvl w:val="0"/>
                <w:numId w:val="19"/>
              </w:numPr>
              <w:spacing w:before="60" w:after="60"/>
            </w:pPr>
            <w:r w:rsidRPr="009F045C">
              <w:t>Does it name</w:t>
            </w:r>
            <w:r w:rsidR="00E8357C" w:rsidRPr="009F045C">
              <w:t xml:space="preserve"> the city and state of the auditor’s office?</w:t>
            </w:r>
          </w:p>
          <w:p w14:paraId="24678DD1" w14:textId="77777777" w:rsidR="00E8357C" w:rsidRPr="009F045C" w:rsidRDefault="00E8357C" w:rsidP="00E51B61">
            <w:pPr>
              <w:numPr>
                <w:ilvl w:val="0"/>
                <w:numId w:val="19"/>
              </w:numPr>
              <w:spacing w:before="60" w:after="60"/>
            </w:pPr>
            <w:r w:rsidRPr="009F045C">
              <w:t xml:space="preserve">A basis for modified opinion paragraph should reference the program and associated finding number. </w:t>
            </w:r>
          </w:p>
          <w:p w14:paraId="33B84AC4" w14:textId="511F47E7" w:rsidR="00E8357C" w:rsidRPr="009F045C" w:rsidRDefault="00E8357C" w:rsidP="00E51B61">
            <w:pPr>
              <w:numPr>
                <w:ilvl w:val="0"/>
                <w:numId w:val="19"/>
              </w:numPr>
              <w:spacing w:before="60" w:after="60"/>
            </w:pPr>
            <w:r w:rsidRPr="009F045C">
              <w:t xml:space="preserve">Reportable noncompliance not resulting in a modified opinion should be described or referenced in </w:t>
            </w:r>
            <w:proofErr w:type="gramStart"/>
            <w:r w:rsidRPr="009F045C">
              <w:t>an other</w:t>
            </w:r>
            <w:proofErr w:type="gramEnd"/>
            <w:r w:rsidRPr="009F045C">
              <w:t xml:space="preserve">-matter paragraph. </w:t>
            </w:r>
          </w:p>
          <w:p w14:paraId="3816386B" w14:textId="6C885EC8" w:rsidR="00F018EF" w:rsidRPr="009F045C" w:rsidRDefault="00F018EF" w:rsidP="00E51B61">
            <w:pPr>
              <w:numPr>
                <w:ilvl w:val="0"/>
                <w:numId w:val="19"/>
              </w:numPr>
              <w:spacing w:before="60" w:after="60"/>
            </w:pPr>
            <w:r w:rsidRPr="009F045C">
              <w:t>Does it include all the results of testing</w:t>
            </w:r>
            <w:r w:rsidR="004F463C" w:rsidRPr="009F045C">
              <w:t xml:space="preserve"> and reference their location</w:t>
            </w:r>
            <w:r w:rsidR="006B7896" w:rsidRPr="009F045C">
              <w:t>?</w:t>
            </w:r>
          </w:p>
          <w:p w14:paraId="43DFF4F3" w14:textId="123AB7F7" w:rsidR="00D63C5F" w:rsidRPr="009F045C" w:rsidRDefault="00D63C5F" w:rsidP="00D63C5F">
            <w:pPr>
              <w:numPr>
                <w:ilvl w:val="0"/>
                <w:numId w:val="19"/>
              </w:numPr>
              <w:spacing w:before="60" w:after="60"/>
            </w:pPr>
            <w:r w:rsidRPr="009F045C">
              <w:t>Is the restricted-use paragraph proper and is there a reference to Uniform Guidance?</w:t>
            </w:r>
          </w:p>
          <w:p w14:paraId="401911C0" w14:textId="0960D7ED" w:rsidR="00E8357C" w:rsidRPr="009F045C" w:rsidRDefault="00E8357C" w:rsidP="00E8357C">
            <w:pPr>
              <w:spacing w:before="60" w:after="60"/>
            </w:pPr>
            <w:r w:rsidRPr="009F045C">
              <w:rPr>
                <w:i/>
              </w:rPr>
              <w:t>(</w:t>
            </w:r>
            <w:r w:rsidR="0012204D" w:rsidRPr="009F045C">
              <w:rPr>
                <w:i/>
              </w:rPr>
              <w:t xml:space="preserve">2 CFR §200.515(c); </w:t>
            </w:r>
            <w:r w:rsidRPr="009F045C">
              <w:rPr>
                <w:i/>
              </w:rPr>
              <w:t>AU-C §935.30</w:t>
            </w:r>
            <w:r w:rsidR="0012204D" w:rsidRPr="009F045C">
              <w:rPr>
                <w:i/>
              </w:rPr>
              <w:t>-</w:t>
            </w:r>
            <w:r w:rsidR="0048127C" w:rsidRPr="009F045C">
              <w:rPr>
                <w:i/>
              </w:rPr>
              <w:t>.</w:t>
            </w:r>
            <w:r w:rsidRPr="009F045C">
              <w:rPr>
                <w:i/>
              </w:rPr>
              <w:t>31</w:t>
            </w:r>
            <w:r w:rsidR="002D0A03">
              <w:rPr>
                <w:i/>
              </w:rPr>
              <w:t xml:space="preserve">; AU-C </w:t>
            </w:r>
            <w:r w:rsidR="00E02677" w:rsidRPr="009F045C">
              <w:rPr>
                <w:i/>
              </w:rPr>
              <w:t xml:space="preserve">905.06; </w:t>
            </w:r>
            <w:r w:rsidRPr="009F045C">
              <w:rPr>
                <w:i/>
              </w:rPr>
              <w:t>GUIDE-GAS/SA 13.26</w:t>
            </w:r>
            <w:r w:rsidR="0012204D" w:rsidRPr="009F045C">
              <w:rPr>
                <w:i/>
              </w:rPr>
              <w:t xml:space="preserve"> &amp;</w:t>
            </w:r>
            <w:r w:rsidRPr="009F045C">
              <w:rPr>
                <w:i/>
              </w:rPr>
              <w:t xml:space="preserve"> .6</w:t>
            </w:r>
            <w:r w:rsidR="00682FCC" w:rsidRPr="009F045C">
              <w:rPr>
                <w:i/>
              </w:rPr>
              <w:t>6</w:t>
            </w:r>
            <w:r w:rsidRPr="009F045C">
              <w:rPr>
                <w:i/>
              </w:rPr>
              <w:t>)</w:t>
            </w:r>
          </w:p>
        </w:tc>
        <w:tc>
          <w:tcPr>
            <w:tcW w:w="681" w:type="dxa"/>
            <w:gridSpan w:val="2"/>
            <w:shd w:val="clear" w:color="auto" w:fill="auto"/>
            <w:vAlign w:val="bottom"/>
          </w:tcPr>
          <w:p w14:paraId="1CCAD6B5" w14:textId="0DC890AE" w:rsidR="00E8357C" w:rsidRPr="005072DA" w:rsidRDefault="00E8357C" w:rsidP="00E8357C">
            <w:pPr>
              <w:spacing w:before="60" w:after="60"/>
              <w:jc w:val="center"/>
              <w:rPr>
                <w:sz w:val="24"/>
              </w:rPr>
            </w:pPr>
          </w:p>
        </w:tc>
        <w:tc>
          <w:tcPr>
            <w:tcW w:w="662" w:type="dxa"/>
            <w:gridSpan w:val="2"/>
            <w:shd w:val="clear" w:color="auto" w:fill="auto"/>
            <w:vAlign w:val="bottom"/>
          </w:tcPr>
          <w:p w14:paraId="2C9B9D12" w14:textId="293C6A59" w:rsidR="00E8357C" w:rsidRPr="005072DA" w:rsidRDefault="00E8357C" w:rsidP="00E8357C">
            <w:pPr>
              <w:spacing w:before="60" w:after="60"/>
              <w:jc w:val="center"/>
              <w:rPr>
                <w:sz w:val="24"/>
              </w:rPr>
            </w:pPr>
          </w:p>
        </w:tc>
        <w:tc>
          <w:tcPr>
            <w:tcW w:w="692" w:type="dxa"/>
            <w:gridSpan w:val="2"/>
            <w:shd w:val="clear" w:color="auto" w:fill="auto"/>
            <w:vAlign w:val="bottom"/>
          </w:tcPr>
          <w:p w14:paraId="68E581AB" w14:textId="5E276AE3" w:rsidR="00E8357C" w:rsidRPr="005072DA" w:rsidRDefault="00E8357C" w:rsidP="00E8357C">
            <w:pPr>
              <w:spacing w:before="60" w:after="60"/>
              <w:jc w:val="center"/>
              <w:rPr>
                <w:sz w:val="24"/>
              </w:rPr>
            </w:pPr>
          </w:p>
        </w:tc>
        <w:tc>
          <w:tcPr>
            <w:tcW w:w="897" w:type="dxa"/>
            <w:gridSpan w:val="2"/>
            <w:shd w:val="clear" w:color="auto" w:fill="auto"/>
            <w:vAlign w:val="bottom"/>
          </w:tcPr>
          <w:p w14:paraId="47AC7DEC" w14:textId="67FFDF53" w:rsidR="00E8357C" w:rsidRPr="005072DA" w:rsidRDefault="00E8357C" w:rsidP="00E8357C">
            <w:pPr>
              <w:spacing w:before="60" w:after="60"/>
              <w:jc w:val="center"/>
              <w:rPr>
                <w:sz w:val="24"/>
              </w:rPr>
            </w:pPr>
          </w:p>
        </w:tc>
      </w:tr>
      <w:tr w:rsidR="00E8357C" w:rsidRPr="005072DA" w14:paraId="17924F54" w14:textId="77777777" w:rsidTr="00D4380D">
        <w:trPr>
          <w:cantSplit/>
          <w:trHeight w:val="432"/>
        </w:trPr>
        <w:tc>
          <w:tcPr>
            <w:tcW w:w="527" w:type="dxa"/>
            <w:shd w:val="clear" w:color="auto" w:fill="auto"/>
          </w:tcPr>
          <w:p w14:paraId="06E9892C" w14:textId="77777777" w:rsidR="00E8357C" w:rsidRPr="005072DA" w:rsidRDefault="00E8357C" w:rsidP="00E8357C">
            <w:pPr>
              <w:numPr>
                <w:ilvl w:val="0"/>
                <w:numId w:val="1"/>
              </w:numPr>
              <w:spacing w:before="60" w:after="60"/>
              <w:ind w:left="0" w:firstLine="0"/>
              <w:rPr>
                <w:sz w:val="24"/>
              </w:rPr>
            </w:pPr>
          </w:p>
        </w:tc>
        <w:tc>
          <w:tcPr>
            <w:tcW w:w="6081" w:type="dxa"/>
            <w:shd w:val="clear" w:color="auto" w:fill="auto"/>
          </w:tcPr>
          <w:p w14:paraId="484007D8" w14:textId="77777777" w:rsidR="00E8357C" w:rsidRPr="0048127C" w:rsidRDefault="00E8357C" w:rsidP="00E8357C">
            <w:pPr>
              <w:spacing w:before="60" w:after="60"/>
            </w:pPr>
            <w:r w:rsidRPr="0048127C">
              <w:t>Does the summary of auditor’s results include the required components?</w:t>
            </w:r>
          </w:p>
          <w:p w14:paraId="5B79BF69" w14:textId="77777777" w:rsidR="00E8357C" w:rsidRPr="0048127C" w:rsidRDefault="00E8357C" w:rsidP="00E8357C">
            <w:pPr>
              <w:numPr>
                <w:ilvl w:val="0"/>
                <w:numId w:val="30"/>
              </w:numPr>
              <w:spacing w:before="60" w:after="60"/>
            </w:pPr>
            <w:r w:rsidRPr="0048127C">
              <w:t>Financial statement opinion</w:t>
            </w:r>
          </w:p>
          <w:p w14:paraId="68B10618" w14:textId="77777777" w:rsidR="00E8357C" w:rsidRPr="0048127C" w:rsidRDefault="00E8357C" w:rsidP="00E8357C">
            <w:pPr>
              <w:numPr>
                <w:ilvl w:val="0"/>
                <w:numId w:val="30"/>
              </w:numPr>
              <w:spacing w:before="60" w:after="60"/>
            </w:pPr>
            <w:r w:rsidRPr="0048127C">
              <w:t>Financial statement findings</w:t>
            </w:r>
          </w:p>
          <w:p w14:paraId="6A43B696" w14:textId="77777777" w:rsidR="00E8357C" w:rsidRPr="0048127C" w:rsidRDefault="00E8357C" w:rsidP="00E8357C">
            <w:pPr>
              <w:numPr>
                <w:ilvl w:val="0"/>
                <w:numId w:val="30"/>
              </w:numPr>
              <w:spacing w:before="60" w:after="60"/>
            </w:pPr>
            <w:r w:rsidRPr="0048127C">
              <w:t>Major program findings, including §200.516(a) findings</w:t>
            </w:r>
          </w:p>
          <w:p w14:paraId="42C07999" w14:textId="77777777" w:rsidR="00E8357C" w:rsidRPr="0048127C" w:rsidRDefault="00E8357C" w:rsidP="00E8357C">
            <w:pPr>
              <w:numPr>
                <w:ilvl w:val="0"/>
                <w:numId w:val="30"/>
              </w:numPr>
              <w:spacing w:before="60" w:after="60"/>
            </w:pPr>
            <w:r w:rsidRPr="0048127C">
              <w:t>Major program compliance opinion</w:t>
            </w:r>
          </w:p>
          <w:p w14:paraId="6D05CC01" w14:textId="54CCF723" w:rsidR="00E8357C" w:rsidRPr="0048127C" w:rsidRDefault="00E8357C" w:rsidP="00E8357C">
            <w:pPr>
              <w:numPr>
                <w:ilvl w:val="0"/>
                <w:numId w:val="30"/>
              </w:numPr>
              <w:spacing w:before="60" w:after="60"/>
            </w:pPr>
            <w:r w:rsidRPr="0048127C">
              <w:t xml:space="preserve">Major program identification. </w:t>
            </w:r>
            <w:r w:rsidR="00810C50" w:rsidRPr="0048127C">
              <w:t>(Only cluster name is required)</w:t>
            </w:r>
          </w:p>
          <w:p w14:paraId="12703202" w14:textId="77777777" w:rsidR="00E8357C" w:rsidRPr="0048127C" w:rsidRDefault="00E8357C" w:rsidP="00E8357C">
            <w:pPr>
              <w:numPr>
                <w:ilvl w:val="0"/>
                <w:numId w:val="30"/>
              </w:numPr>
              <w:spacing w:before="60" w:after="60"/>
            </w:pPr>
            <w:r w:rsidRPr="0048127C">
              <w:t>Type A/B Threshold</w:t>
            </w:r>
          </w:p>
          <w:p w14:paraId="753B4313" w14:textId="77777777" w:rsidR="00E8357C" w:rsidRPr="0048127C" w:rsidRDefault="00E8357C" w:rsidP="00E8357C">
            <w:pPr>
              <w:numPr>
                <w:ilvl w:val="0"/>
                <w:numId w:val="30"/>
              </w:numPr>
              <w:spacing w:before="60" w:after="60"/>
            </w:pPr>
            <w:r w:rsidRPr="0048127C">
              <w:t>Whether entity was a low-risk auditee</w:t>
            </w:r>
          </w:p>
          <w:p w14:paraId="7D89339F" w14:textId="77777777" w:rsidR="00633A30" w:rsidRPr="0048127C" w:rsidRDefault="00633A30" w:rsidP="00E8357C">
            <w:pPr>
              <w:numPr>
                <w:ilvl w:val="0"/>
                <w:numId w:val="30"/>
              </w:numPr>
              <w:spacing w:before="60" w:after="60"/>
            </w:pPr>
            <w:r w:rsidRPr="0048127C">
              <w:t>Does it agree to the audit results as reported in the GAS and UG reports?</w:t>
            </w:r>
          </w:p>
          <w:p w14:paraId="138E678E" w14:textId="77777777" w:rsidR="00E8357C" w:rsidRPr="0048127C" w:rsidRDefault="00E8357C" w:rsidP="00E8357C">
            <w:pPr>
              <w:spacing w:before="60" w:after="60"/>
            </w:pPr>
            <w:r w:rsidRPr="0048127C">
              <w:rPr>
                <w:i/>
              </w:rPr>
              <w:t>(2 CFR §200.515(d)(1))</w:t>
            </w:r>
          </w:p>
        </w:tc>
        <w:tc>
          <w:tcPr>
            <w:tcW w:w="681" w:type="dxa"/>
            <w:gridSpan w:val="2"/>
            <w:shd w:val="clear" w:color="auto" w:fill="auto"/>
            <w:vAlign w:val="bottom"/>
          </w:tcPr>
          <w:p w14:paraId="592771C0" w14:textId="07772C57" w:rsidR="00E8357C" w:rsidRPr="005072DA" w:rsidRDefault="00E8357C" w:rsidP="00E8357C">
            <w:pPr>
              <w:spacing w:before="60" w:after="60"/>
              <w:jc w:val="center"/>
              <w:rPr>
                <w:sz w:val="24"/>
              </w:rPr>
            </w:pPr>
          </w:p>
        </w:tc>
        <w:tc>
          <w:tcPr>
            <w:tcW w:w="662" w:type="dxa"/>
            <w:gridSpan w:val="2"/>
            <w:shd w:val="clear" w:color="auto" w:fill="auto"/>
            <w:vAlign w:val="bottom"/>
          </w:tcPr>
          <w:p w14:paraId="5943B14F" w14:textId="63888585" w:rsidR="00E8357C" w:rsidRPr="005072DA" w:rsidRDefault="00E8357C" w:rsidP="00E8357C">
            <w:pPr>
              <w:spacing w:before="60" w:after="60"/>
              <w:jc w:val="center"/>
              <w:rPr>
                <w:sz w:val="24"/>
              </w:rPr>
            </w:pPr>
          </w:p>
        </w:tc>
        <w:tc>
          <w:tcPr>
            <w:tcW w:w="692" w:type="dxa"/>
            <w:gridSpan w:val="2"/>
            <w:shd w:val="clear" w:color="auto" w:fill="auto"/>
            <w:vAlign w:val="bottom"/>
          </w:tcPr>
          <w:p w14:paraId="14F60662" w14:textId="6F211752" w:rsidR="00E8357C" w:rsidRPr="005072DA" w:rsidRDefault="00E8357C" w:rsidP="00E8357C">
            <w:pPr>
              <w:spacing w:before="60" w:after="60"/>
              <w:jc w:val="center"/>
              <w:rPr>
                <w:sz w:val="24"/>
              </w:rPr>
            </w:pPr>
          </w:p>
        </w:tc>
        <w:tc>
          <w:tcPr>
            <w:tcW w:w="897" w:type="dxa"/>
            <w:gridSpan w:val="2"/>
            <w:shd w:val="clear" w:color="auto" w:fill="auto"/>
            <w:vAlign w:val="bottom"/>
          </w:tcPr>
          <w:p w14:paraId="3D5F998B" w14:textId="767B3159" w:rsidR="00E8357C" w:rsidRPr="005072DA" w:rsidRDefault="00E8357C" w:rsidP="00E8357C">
            <w:pPr>
              <w:spacing w:before="60" w:after="60"/>
              <w:jc w:val="center"/>
              <w:rPr>
                <w:sz w:val="24"/>
              </w:rPr>
            </w:pPr>
          </w:p>
        </w:tc>
      </w:tr>
      <w:tr w:rsidR="00E8357C" w:rsidRPr="005072DA" w14:paraId="3191A9D4" w14:textId="77777777" w:rsidTr="00D4380D">
        <w:trPr>
          <w:cantSplit/>
          <w:trHeight w:val="432"/>
        </w:trPr>
        <w:tc>
          <w:tcPr>
            <w:tcW w:w="527" w:type="dxa"/>
            <w:shd w:val="clear" w:color="auto" w:fill="auto"/>
          </w:tcPr>
          <w:p w14:paraId="62F9F738" w14:textId="77777777" w:rsidR="00E8357C" w:rsidRPr="005072DA" w:rsidRDefault="00E8357C" w:rsidP="00E8357C">
            <w:pPr>
              <w:numPr>
                <w:ilvl w:val="0"/>
                <w:numId w:val="1"/>
              </w:numPr>
              <w:spacing w:before="60" w:after="60"/>
              <w:ind w:left="0" w:firstLine="0"/>
              <w:rPr>
                <w:sz w:val="24"/>
              </w:rPr>
            </w:pPr>
          </w:p>
        </w:tc>
        <w:tc>
          <w:tcPr>
            <w:tcW w:w="6081" w:type="dxa"/>
            <w:shd w:val="clear" w:color="auto" w:fill="auto"/>
          </w:tcPr>
          <w:p w14:paraId="2A8E17E8" w14:textId="77777777" w:rsidR="00E8357C" w:rsidRPr="0048127C" w:rsidRDefault="00E8357C" w:rsidP="00E8357C">
            <w:pPr>
              <w:spacing w:before="60" w:after="60"/>
            </w:pPr>
            <w:r w:rsidRPr="0048127C">
              <w:t xml:space="preserve">Is major program information </w:t>
            </w:r>
            <w:r w:rsidR="00A909F9" w:rsidRPr="0048127C">
              <w:t>proper</w:t>
            </w:r>
            <w:r w:rsidRPr="0048127C">
              <w:t>?</w:t>
            </w:r>
          </w:p>
          <w:p w14:paraId="2837DCB9" w14:textId="77777777" w:rsidR="00331929" w:rsidRPr="0048127C" w:rsidRDefault="00331929" w:rsidP="00331929">
            <w:pPr>
              <w:pStyle w:val="ListParagraph"/>
              <w:numPr>
                <w:ilvl w:val="0"/>
                <w:numId w:val="42"/>
              </w:numPr>
              <w:spacing w:before="60" w:after="60"/>
              <w:contextualSpacing w:val="0"/>
              <w:rPr>
                <w:i/>
              </w:rPr>
            </w:pPr>
            <w:r w:rsidRPr="0048127C">
              <w:t xml:space="preserve">Are they properly determined and tested based on the threshold reported in the summary of auditor’s results, expenditures reported in the SEFA, and prior-year testing results? </w:t>
            </w:r>
            <w:r w:rsidRPr="0048127C">
              <w:rPr>
                <w:i/>
              </w:rPr>
              <w:t>(</w:t>
            </w:r>
            <w:r w:rsidR="00122C36" w:rsidRPr="0048127C">
              <w:rPr>
                <w:i/>
              </w:rPr>
              <w:t xml:space="preserve">2 </w:t>
            </w:r>
            <w:r w:rsidRPr="0048127C">
              <w:rPr>
                <w:i/>
              </w:rPr>
              <w:t>CFR§200.518)</w:t>
            </w:r>
          </w:p>
          <w:p w14:paraId="021B7CF4" w14:textId="77777777" w:rsidR="00331929" w:rsidRPr="0048127C" w:rsidRDefault="00331929" w:rsidP="00331929">
            <w:pPr>
              <w:pStyle w:val="ListParagraph"/>
              <w:numPr>
                <w:ilvl w:val="1"/>
                <w:numId w:val="42"/>
              </w:numPr>
              <w:spacing w:before="60" w:after="60"/>
              <w:ind w:left="529"/>
            </w:pPr>
            <w:r w:rsidRPr="0048127C">
              <w:t xml:space="preserve">Type A programs must be audited as major programs in at least one of the two most recent audit periods. </w:t>
            </w:r>
            <w:r w:rsidRPr="0048127C">
              <w:rPr>
                <w:i/>
              </w:rPr>
              <w:t>(2.CFR§200.518(c)</w:t>
            </w:r>
            <w:r w:rsidR="00122C36" w:rsidRPr="0048127C">
              <w:rPr>
                <w:i/>
              </w:rPr>
              <w:t>)</w:t>
            </w:r>
          </w:p>
          <w:p w14:paraId="739544A6" w14:textId="77777777" w:rsidR="00A60510" w:rsidRPr="0048127C" w:rsidRDefault="00A60510" w:rsidP="00FF418E">
            <w:pPr>
              <w:pStyle w:val="ListParagraph"/>
              <w:numPr>
                <w:ilvl w:val="0"/>
                <w:numId w:val="42"/>
              </w:numPr>
              <w:spacing w:before="60" w:after="60"/>
              <w:contextualSpacing w:val="0"/>
            </w:pPr>
            <w:r w:rsidRPr="0048127C">
              <w:t xml:space="preserve">Do they meet expenditure coverage rules – 40% of federal awards expended or 20% if entity is low-risk </w:t>
            </w:r>
            <w:r w:rsidRPr="0048127C">
              <w:rPr>
                <w:i/>
              </w:rPr>
              <w:t>(2 CFR §200.518(f))</w:t>
            </w:r>
          </w:p>
          <w:p w14:paraId="4077945C" w14:textId="77777777" w:rsidR="00A60510" w:rsidRPr="0048127C" w:rsidRDefault="00A60510" w:rsidP="00FF418E">
            <w:pPr>
              <w:pStyle w:val="ListParagraph"/>
              <w:numPr>
                <w:ilvl w:val="0"/>
                <w:numId w:val="42"/>
              </w:numPr>
              <w:spacing w:before="60" w:after="60"/>
              <w:contextualSpacing w:val="0"/>
            </w:pPr>
            <w:r w:rsidRPr="0048127C">
              <w:t xml:space="preserve">If applicable, are all components of a program cluster audited as part of the major program? </w:t>
            </w:r>
            <w:r w:rsidRPr="0048127C">
              <w:rPr>
                <w:i/>
              </w:rPr>
              <w:t>(2 CFR §200.515(d)(1)(vii))</w:t>
            </w:r>
          </w:p>
        </w:tc>
        <w:tc>
          <w:tcPr>
            <w:tcW w:w="681" w:type="dxa"/>
            <w:gridSpan w:val="2"/>
            <w:shd w:val="clear" w:color="auto" w:fill="auto"/>
            <w:vAlign w:val="bottom"/>
          </w:tcPr>
          <w:p w14:paraId="46836829" w14:textId="01ECC41A" w:rsidR="00E8357C" w:rsidRPr="005072DA" w:rsidRDefault="00E8357C" w:rsidP="00E8357C">
            <w:pPr>
              <w:spacing w:before="60" w:after="60"/>
              <w:jc w:val="center"/>
              <w:rPr>
                <w:sz w:val="24"/>
              </w:rPr>
            </w:pPr>
          </w:p>
        </w:tc>
        <w:tc>
          <w:tcPr>
            <w:tcW w:w="662" w:type="dxa"/>
            <w:gridSpan w:val="2"/>
            <w:shd w:val="clear" w:color="auto" w:fill="auto"/>
            <w:vAlign w:val="bottom"/>
          </w:tcPr>
          <w:p w14:paraId="3A3FC576" w14:textId="63977EC2" w:rsidR="00E8357C" w:rsidRPr="005072DA" w:rsidRDefault="00E8357C" w:rsidP="00E8357C">
            <w:pPr>
              <w:spacing w:before="60" w:after="60"/>
              <w:jc w:val="center"/>
              <w:rPr>
                <w:sz w:val="24"/>
              </w:rPr>
            </w:pPr>
          </w:p>
        </w:tc>
        <w:tc>
          <w:tcPr>
            <w:tcW w:w="692" w:type="dxa"/>
            <w:gridSpan w:val="2"/>
            <w:shd w:val="clear" w:color="auto" w:fill="auto"/>
            <w:vAlign w:val="bottom"/>
          </w:tcPr>
          <w:p w14:paraId="3B870E2B" w14:textId="03AB7440" w:rsidR="00E8357C" w:rsidRPr="005072DA" w:rsidRDefault="00E8357C" w:rsidP="00E8357C">
            <w:pPr>
              <w:spacing w:before="60" w:after="60"/>
              <w:jc w:val="center"/>
              <w:rPr>
                <w:sz w:val="24"/>
              </w:rPr>
            </w:pPr>
          </w:p>
        </w:tc>
        <w:tc>
          <w:tcPr>
            <w:tcW w:w="897" w:type="dxa"/>
            <w:gridSpan w:val="2"/>
            <w:shd w:val="clear" w:color="auto" w:fill="auto"/>
            <w:vAlign w:val="bottom"/>
          </w:tcPr>
          <w:p w14:paraId="47375A58" w14:textId="56688B0E" w:rsidR="00E8357C" w:rsidRPr="005072DA" w:rsidRDefault="00E8357C" w:rsidP="00E8357C">
            <w:pPr>
              <w:spacing w:before="60" w:after="60"/>
              <w:jc w:val="center"/>
              <w:rPr>
                <w:sz w:val="24"/>
              </w:rPr>
            </w:pPr>
          </w:p>
        </w:tc>
      </w:tr>
      <w:tr w:rsidR="00E8357C" w:rsidRPr="005072DA" w14:paraId="74DF55D5" w14:textId="77777777" w:rsidTr="00D4380D">
        <w:trPr>
          <w:cantSplit/>
          <w:trHeight w:val="432"/>
        </w:trPr>
        <w:tc>
          <w:tcPr>
            <w:tcW w:w="527" w:type="dxa"/>
            <w:shd w:val="clear" w:color="auto" w:fill="auto"/>
          </w:tcPr>
          <w:p w14:paraId="3C2CE4E9" w14:textId="77777777" w:rsidR="00E8357C" w:rsidRPr="005072DA" w:rsidRDefault="00E8357C" w:rsidP="00E8357C">
            <w:pPr>
              <w:numPr>
                <w:ilvl w:val="0"/>
                <w:numId w:val="1"/>
              </w:numPr>
              <w:spacing w:before="60" w:after="60"/>
              <w:ind w:left="0" w:firstLine="0"/>
              <w:rPr>
                <w:sz w:val="24"/>
              </w:rPr>
            </w:pPr>
          </w:p>
        </w:tc>
        <w:tc>
          <w:tcPr>
            <w:tcW w:w="6081" w:type="dxa"/>
            <w:shd w:val="clear" w:color="auto" w:fill="auto"/>
          </w:tcPr>
          <w:p w14:paraId="21568FA5" w14:textId="77777777" w:rsidR="00470E19" w:rsidRPr="00B94B24" w:rsidRDefault="00E8357C" w:rsidP="00470E19">
            <w:pPr>
              <w:spacing w:before="60" w:after="60"/>
            </w:pPr>
            <w:r w:rsidRPr="00B94B24">
              <w:t xml:space="preserve">If the entity is identified as a low-risk auditee, does it qualify for that designation? The auditee must meet </w:t>
            </w:r>
            <w:proofErr w:type="gramStart"/>
            <w:r w:rsidRPr="00B94B24">
              <w:t>all of</w:t>
            </w:r>
            <w:proofErr w:type="gramEnd"/>
            <w:r w:rsidRPr="00B94B24">
              <w:t xml:space="preserve"> the following for the preceding two audit periods: </w:t>
            </w:r>
          </w:p>
          <w:p w14:paraId="10D16DFB" w14:textId="77777777" w:rsidR="00470E19" w:rsidRPr="00B94B24" w:rsidRDefault="00E8357C" w:rsidP="00A41677">
            <w:pPr>
              <w:numPr>
                <w:ilvl w:val="0"/>
                <w:numId w:val="30"/>
              </w:numPr>
              <w:spacing w:before="60" w:after="60"/>
            </w:pPr>
            <w:r w:rsidRPr="00B94B24">
              <w:t>Single audits performed annually and submitted to FAC by due date</w:t>
            </w:r>
            <w:r w:rsidR="00470E19" w:rsidRPr="00B94B24">
              <w:t>,</w:t>
            </w:r>
          </w:p>
          <w:p w14:paraId="4D750322" w14:textId="2845384F" w:rsidR="00470E19" w:rsidRPr="00B94B24" w:rsidRDefault="00470E19" w:rsidP="00A41677">
            <w:pPr>
              <w:numPr>
                <w:ilvl w:val="0"/>
                <w:numId w:val="30"/>
              </w:numPr>
              <w:spacing w:before="60" w:after="60"/>
            </w:pPr>
            <w:r w:rsidRPr="00B94B24">
              <w:t>U</w:t>
            </w:r>
            <w:r w:rsidR="00E8357C" w:rsidRPr="00B94B24">
              <w:t>nmodified opinions</w:t>
            </w:r>
            <w:r w:rsidR="00B7224E">
              <w:t>,</w:t>
            </w:r>
            <w:r w:rsidR="00E8357C" w:rsidRPr="00B94B24">
              <w:t xml:space="preserve"> </w:t>
            </w:r>
            <w:r w:rsidR="00B7224E">
              <w:t xml:space="preserve">in accordance with GAAP, </w:t>
            </w:r>
            <w:r w:rsidR="00E8357C" w:rsidRPr="00B94B24">
              <w:t xml:space="preserve">on the financial statements and in-relation on the SEFA, </w:t>
            </w:r>
          </w:p>
          <w:p w14:paraId="1D061E19" w14:textId="055753D7" w:rsidR="00470E19" w:rsidRPr="00B94B24" w:rsidRDefault="00470E19" w:rsidP="00A41677">
            <w:pPr>
              <w:numPr>
                <w:ilvl w:val="0"/>
                <w:numId w:val="30"/>
              </w:numPr>
              <w:spacing w:before="60" w:after="60"/>
            </w:pPr>
            <w:r w:rsidRPr="00B94B24">
              <w:t>N</w:t>
            </w:r>
            <w:r w:rsidR="00E8357C" w:rsidRPr="00B94B24">
              <w:t xml:space="preserve">o </w:t>
            </w:r>
            <w:r w:rsidR="00E8357C" w:rsidRPr="005079A3">
              <w:t>GAGAS</w:t>
            </w:r>
            <w:r w:rsidR="005079A3">
              <w:t xml:space="preserve"> </w:t>
            </w:r>
            <w:r w:rsidR="00E8357C" w:rsidRPr="00B94B24">
              <w:t>material weaknesses,</w:t>
            </w:r>
          </w:p>
          <w:p w14:paraId="0EBD6A65" w14:textId="77777777" w:rsidR="00470E19" w:rsidRPr="00B94B24" w:rsidRDefault="00470E19" w:rsidP="00A41677">
            <w:pPr>
              <w:numPr>
                <w:ilvl w:val="0"/>
                <w:numId w:val="30"/>
              </w:numPr>
              <w:spacing w:before="60" w:after="60"/>
            </w:pPr>
            <w:r w:rsidRPr="00B94B24">
              <w:t>N</w:t>
            </w:r>
            <w:r w:rsidR="00E8357C" w:rsidRPr="00B94B24">
              <w:t>o substantial doubt of going concern,</w:t>
            </w:r>
          </w:p>
          <w:p w14:paraId="13A758D8" w14:textId="77777777" w:rsidR="009F2CCE" w:rsidRPr="0048127C" w:rsidRDefault="00470E19" w:rsidP="00A41677">
            <w:pPr>
              <w:numPr>
                <w:ilvl w:val="0"/>
                <w:numId w:val="30"/>
              </w:numPr>
              <w:spacing w:before="60" w:after="60"/>
            </w:pPr>
            <w:r w:rsidRPr="0048127C">
              <w:t>N</w:t>
            </w:r>
            <w:r w:rsidR="00E8357C" w:rsidRPr="0048127C">
              <w:t>o Type A program material weaknesses, modified opinions, or questioned costs exceeding five percent of total federal awards.</w:t>
            </w:r>
          </w:p>
          <w:p w14:paraId="16081A22" w14:textId="77777777" w:rsidR="00470E19" w:rsidRPr="00FB02E4" w:rsidRDefault="00FF418E" w:rsidP="00470E19">
            <w:pPr>
              <w:spacing w:before="60" w:after="60"/>
              <w:rPr>
                <w:highlight w:val="yellow"/>
              </w:rPr>
            </w:pPr>
            <w:r w:rsidRPr="0048127C">
              <w:rPr>
                <w:i/>
              </w:rPr>
              <w:t xml:space="preserve"> </w:t>
            </w:r>
            <w:r w:rsidR="00E8357C" w:rsidRPr="0048127C">
              <w:rPr>
                <w:i/>
              </w:rPr>
              <w:t>(2 CFR §200.520</w:t>
            </w:r>
            <w:r w:rsidRPr="0048127C">
              <w:rPr>
                <w:i/>
              </w:rPr>
              <w:t>)</w:t>
            </w:r>
          </w:p>
        </w:tc>
        <w:tc>
          <w:tcPr>
            <w:tcW w:w="681" w:type="dxa"/>
            <w:gridSpan w:val="2"/>
            <w:shd w:val="clear" w:color="auto" w:fill="auto"/>
            <w:vAlign w:val="bottom"/>
          </w:tcPr>
          <w:p w14:paraId="4FDF3EA7" w14:textId="6F702D4A" w:rsidR="00E8357C" w:rsidRPr="005072DA" w:rsidRDefault="00E8357C" w:rsidP="00E8357C">
            <w:pPr>
              <w:spacing w:before="60" w:after="60"/>
              <w:jc w:val="center"/>
              <w:rPr>
                <w:sz w:val="24"/>
              </w:rPr>
            </w:pPr>
          </w:p>
        </w:tc>
        <w:tc>
          <w:tcPr>
            <w:tcW w:w="662" w:type="dxa"/>
            <w:gridSpan w:val="2"/>
            <w:shd w:val="clear" w:color="auto" w:fill="auto"/>
            <w:vAlign w:val="bottom"/>
          </w:tcPr>
          <w:p w14:paraId="42735E44" w14:textId="732BB949" w:rsidR="00E8357C" w:rsidRPr="005072DA" w:rsidRDefault="00E8357C" w:rsidP="00E8357C">
            <w:pPr>
              <w:spacing w:before="60" w:after="60"/>
              <w:jc w:val="center"/>
              <w:rPr>
                <w:sz w:val="24"/>
              </w:rPr>
            </w:pPr>
          </w:p>
        </w:tc>
        <w:tc>
          <w:tcPr>
            <w:tcW w:w="692" w:type="dxa"/>
            <w:gridSpan w:val="2"/>
            <w:shd w:val="clear" w:color="auto" w:fill="auto"/>
            <w:vAlign w:val="bottom"/>
          </w:tcPr>
          <w:p w14:paraId="5EF4291F" w14:textId="53BCC0A0" w:rsidR="00E8357C" w:rsidRPr="005072DA" w:rsidRDefault="00E8357C" w:rsidP="00E8357C">
            <w:pPr>
              <w:spacing w:before="60" w:after="60"/>
              <w:jc w:val="center"/>
              <w:rPr>
                <w:sz w:val="24"/>
              </w:rPr>
            </w:pPr>
          </w:p>
        </w:tc>
        <w:tc>
          <w:tcPr>
            <w:tcW w:w="897" w:type="dxa"/>
            <w:gridSpan w:val="2"/>
            <w:shd w:val="clear" w:color="auto" w:fill="auto"/>
            <w:vAlign w:val="bottom"/>
          </w:tcPr>
          <w:p w14:paraId="57DA82F8" w14:textId="421C5384" w:rsidR="00E8357C" w:rsidRPr="005072DA" w:rsidRDefault="00E8357C" w:rsidP="00E8357C">
            <w:pPr>
              <w:spacing w:before="60" w:after="60"/>
              <w:jc w:val="center"/>
              <w:rPr>
                <w:sz w:val="24"/>
              </w:rPr>
            </w:pPr>
          </w:p>
        </w:tc>
      </w:tr>
    </w:tbl>
    <w:p w14:paraId="36ECC23E" w14:textId="77777777" w:rsidR="002D2DB7" w:rsidRPr="00FD04A3" w:rsidRDefault="002D2DB7" w:rsidP="003C470B">
      <w:pPr>
        <w:pStyle w:val="Heading1"/>
        <w:spacing w:before="120"/>
        <w:rPr>
          <w:sz w:val="22"/>
          <w:szCs w:val="22"/>
        </w:rPr>
      </w:pPr>
      <w:r w:rsidRPr="00FD04A3">
        <w:rPr>
          <w:sz w:val="22"/>
          <w:szCs w:val="22"/>
        </w:rPr>
        <w:t>Findings</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6081"/>
        <w:gridCol w:w="681"/>
        <w:gridCol w:w="662"/>
        <w:gridCol w:w="692"/>
        <w:gridCol w:w="897"/>
      </w:tblGrid>
      <w:tr w:rsidR="000E0DA3" w:rsidRPr="005072DA" w14:paraId="63CBC063" w14:textId="77777777" w:rsidTr="003A22E2">
        <w:trPr>
          <w:cantSplit/>
          <w:trHeight w:val="288"/>
          <w:tblHeader/>
        </w:trPr>
        <w:tc>
          <w:tcPr>
            <w:tcW w:w="6608" w:type="dxa"/>
            <w:gridSpan w:val="2"/>
            <w:shd w:val="clear" w:color="auto" w:fill="A6A6A6"/>
            <w:vAlign w:val="center"/>
          </w:tcPr>
          <w:p w14:paraId="33E493B9" w14:textId="77777777" w:rsidR="000E0DA3" w:rsidRPr="00FD04A3" w:rsidRDefault="000E0DA3" w:rsidP="000E0DA3">
            <w:pPr>
              <w:rPr>
                <w:b/>
              </w:rPr>
            </w:pPr>
            <w:r w:rsidRPr="00FD04A3">
              <w:br w:type="page"/>
            </w:r>
            <w:r w:rsidRPr="00FD04A3">
              <w:br w:type="page"/>
            </w:r>
            <w:r w:rsidRPr="00FD04A3">
              <w:rPr>
                <w:b/>
              </w:rPr>
              <w:t>Review Item</w:t>
            </w:r>
          </w:p>
        </w:tc>
        <w:tc>
          <w:tcPr>
            <w:tcW w:w="681" w:type="dxa"/>
            <w:shd w:val="clear" w:color="auto" w:fill="A6A6A6"/>
            <w:vAlign w:val="center"/>
          </w:tcPr>
          <w:p w14:paraId="6303F9D2" w14:textId="77777777" w:rsidR="000E0DA3" w:rsidRPr="00FD04A3" w:rsidRDefault="000E0DA3" w:rsidP="000E0DA3">
            <w:pPr>
              <w:rPr>
                <w:b/>
              </w:rPr>
            </w:pPr>
            <w:r w:rsidRPr="00FD04A3">
              <w:rPr>
                <w:b/>
              </w:rPr>
              <w:t>Yes</w:t>
            </w:r>
          </w:p>
        </w:tc>
        <w:tc>
          <w:tcPr>
            <w:tcW w:w="662" w:type="dxa"/>
            <w:shd w:val="clear" w:color="auto" w:fill="A6A6A6"/>
            <w:vAlign w:val="center"/>
          </w:tcPr>
          <w:p w14:paraId="2A93D06C" w14:textId="77777777" w:rsidR="000E0DA3" w:rsidRPr="00FD04A3" w:rsidRDefault="000E0DA3" w:rsidP="000E0DA3">
            <w:pPr>
              <w:rPr>
                <w:b/>
              </w:rPr>
            </w:pPr>
            <w:r w:rsidRPr="00FD04A3">
              <w:rPr>
                <w:b/>
              </w:rPr>
              <w:t>No</w:t>
            </w:r>
          </w:p>
        </w:tc>
        <w:tc>
          <w:tcPr>
            <w:tcW w:w="692" w:type="dxa"/>
            <w:shd w:val="clear" w:color="auto" w:fill="A6A6A6"/>
            <w:vAlign w:val="center"/>
          </w:tcPr>
          <w:p w14:paraId="03AF7EA1" w14:textId="77777777" w:rsidR="000E0DA3" w:rsidRPr="00FD04A3" w:rsidRDefault="000E0DA3" w:rsidP="000E0DA3">
            <w:pPr>
              <w:rPr>
                <w:b/>
              </w:rPr>
            </w:pPr>
            <w:r w:rsidRPr="00FD04A3">
              <w:rPr>
                <w:b/>
              </w:rPr>
              <w:t>N/A</w:t>
            </w:r>
          </w:p>
        </w:tc>
        <w:tc>
          <w:tcPr>
            <w:tcW w:w="897" w:type="dxa"/>
            <w:shd w:val="clear" w:color="auto" w:fill="A6A6A6"/>
            <w:vAlign w:val="center"/>
          </w:tcPr>
          <w:p w14:paraId="7E998D39" w14:textId="77777777" w:rsidR="000E0DA3" w:rsidRPr="00FD04A3" w:rsidRDefault="000E0DA3" w:rsidP="000E0DA3">
            <w:pPr>
              <w:rPr>
                <w:b/>
              </w:rPr>
            </w:pPr>
            <w:r w:rsidRPr="00FD04A3">
              <w:rPr>
                <w:b/>
              </w:rPr>
              <w:t>Ref.</w:t>
            </w:r>
          </w:p>
        </w:tc>
      </w:tr>
      <w:tr w:rsidR="00E8357C" w:rsidRPr="005072DA" w14:paraId="68BB6748" w14:textId="77777777" w:rsidTr="00E34525">
        <w:trPr>
          <w:cantSplit/>
          <w:trHeight w:val="432"/>
        </w:trPr>
        <w:tc>
          <w:tcPr>
            <w:tcW w:w="527" w:type="dxa"/>
            <w:shd w:val="clear" w:color="auto" w:fill="auto"/>
          </w:tcPr>
          <w:p w14:paraId="1AA07966" w14:textId="77777777" w:rsidR="00E8357C" w:rsidRPr="005072DA" w:rsidRDefault="00E8357C" w:rsidP="00E8357C">
            <w:pPr>
              <w:numPr>
                <w:ilvl w:val="0"/>
                <w:numId w:val="1"/>
              </w:numPr>
              <w:spacing w:before="60" w:after="60"/>
              <w:ind w:left="0" w:firstLine="0"/>
              <w:rPr>
                <w:sz w:val="24"/>
              </w:rPr>
            </w:pPr>
          </w:p>
        </w:tc>
        <w:tc>
          <w:tcPr>
            <w:tcW w:w="6081" w:type="dxa"/>
            <w:shd w:val="clear" w:color="auto" w:fill="auto"/>
          </w:tcPr>
          <w:p w14:paraId="195DF2F5" w14:textId="77777777" w:rsidR="00E8357C" w:rsidRPr="00633A30" w:rsidRDefault="00E8357C" w:rsidP="00E8357C">
            <w:pPr>
              <w:spacing w:before="60" w:after="60"/>
              <w:rPr>
                <w:i/>
              </w:rPr>
            </w:pPr>
            <w:r w:rsidRPr="00633A30">
              <w:t xml:space="preserve">Do the number and type of findings referenced in the GAS </w:t>
            </w:r>
            <w:r w:rsidR="00633A30" w:rsidRPr="00633A30">
              <w:t xml:space="preserve">and </w:t>
            </w:r>
            <w:r w:rsidRPr="00633A30">
              <w:t>UG audit reports agree to the findings reported in the schedule of findings?</w:t>
            </w:r>
          </w:p>
        </w:tc>
        <w:tc>
          <w:tcPr>
            <w:tcW w:w="681" w:type="dxa"/>
            <w:shd w:val="clear" w:color="auto" w:fill="auto"/>
            <w:vAlign w:val="bottom"/>
          </w:tcPr>
          <w:p w14:paraId="443E5D9F" w14:textId="55ABC9F8" w:rsidR="00E8357C" w:rsidRPr="005072DA" w:rsidRDefault="00E8357C" w:rsidP="00E8357C">
            <w:pPr>
              <w:spacing w:before="60" w:after="60"/>
              <w:jc w:val="center"/>
              <w:rPr>
                <w:sz w:val="24"/>
              </w:rPr>
            </w:pPr>
          </w:p>
        </w:tc>
        <w:tc>
          <w:tcPr>
            <w:tcW w:w="662" w:type="dxa"/>
            <w:shd w:val="clear" w:color="auto" w:fill="auto"/>
            <w:vAlign w:val="bottom"/>
          </w:tcPr>
          <w:p w14:paraId="279A7494" w14:textId="2BA91533" w:rsidR="00E8357C" w:rsidRPr="005072DA" w:rsidRDefault="00E8357C" w:rsidP="00E8357C">
            <w:pPr>
              <w:spacing w:before="60" w:after="60"/>
              <w:jc w:val="center"/>
              <w:rPr>
                <w:sz w:val="24"/>
              </w:rPr>
            </w:pPr>
          </w:p>
        </w:tc>
        <w:tc>
          <w:tcPr>
            <w:tcW w:w="692" w:type="dxa"/>
            <w:shd w:val="clear" w:color="auto" w:fill="auto"/>
            <w:vAlign w:val="bottom"/>
          </w:tcPr>
          <w:p w14:paraId="6B77271B" w14:textId="2EA93027" w:rsidR="00E8357C" w:rsidRPr="005072DA" w:rsidRDefault="00E8357C" w:rsidP="00E8357C">
            <w:pPr>
              <w:spacing w:before="60" w:after="60"/>
              <w:jc w:val="center"/>
              <w:rPr>
                <w:sz w:val="24"/>
              </w:rPr>
            </w:pPr>
          </w:p>
        </w:tc>
        <w:tc>
          <w:tcPr>
            <w:tcW w:w="897" w:type="dxa"/>
            <w:shd w:val="clear" w:color="auto" w:fill="auto"/>
            <w:vAlign w:val="bottom"/>
          </w:tcPr>
          <w:p w14:paraId="552432BD" w14:textId="034950B0" w:rsidR="00E8357C" w:rsidRPr="005072DA" w:rsidRDefault="00E8357C" w:rsidP="00E8357C">
            <w:pPr>
              <w:spacing w:before="60" w:after="60"/>
              <w:jc w:val="center"/>
              <w:rPr>
                <w:sz w:val="24"/>
              </w:rPr>
            </w:pPr>
          </w:p>
        </w:tc>
      </w:tr>
      <w:tr w:rsidR="00E8357C" w:rsidRPr="005072DA" w14:paraId="5C680F9A" w14:textId="77777777" w:rsidTr="00E34525">
        <w:trPr>
          <w:cantSplit/>
          <w:trHeight w:val="432"/>
        </w:trPr>
        <w:tc>
          <w:tcPr>
            <w:tcW w:w="527" w:type="dxa"/>
            <w:shd w:val="clear" w:color="auto" w:fill="auto"/>
          </w:tcPr>
          <w:p w14:paraId="78762133" w14:textId="77777777" w:rsidR="00E8357C" w:rsidRPr="009E4495" w:rsidRDefault="00E8357C" w:rsidP="00E8357C">
            <w:pPr>
              <w:numPr>
                <w:ilvl w:val="0"/>
                <w:numId w:val="1"/>
              </w:numPr>
              <w:spacing w:before="60" w:after="60"/>
              <w:ind w:left="0" w:firstLine="0"/>
              <w:rPr>
                <w:sz w:val="24"/>
              </w:rPr>
            </w:pPr>
          </w:p>
        </w:tc>
        <w:tc>
          <w:tcPr>
            <w:tcW w:w="6081" w:type="dxa"/>
            <w:shd w:val="clear" w:color="auto" w:fill="auto"/>
          </w:tcPr>
          <w:p w14:paraId="66E49EE1" w14:textId="6E1D7744" w:rsidR="00E8357C" w:rsidRPr="00DC4AD6" w:rsidRDefault="00E8357C" w:rsidP="00E8357C">
            <w:pPr>
              <w:spacing w:before="60" w:after="60"/>
            </w:pPr>
            <w:r w:rsidRPr="00DC4AD6">
              <w:t>Do audit findings contain</w:t>
            </w:r>
            <w:r w:rsidR="003A0EBC" w:rsidRPr="00DC4AD6">
              <w:t>, “to the extent necessary,”</w:t>
            </w:r>
            <w:r w:rsidRPr="00DC4AD6">
              <w:t xml:space="preserve"> the required elements: criteria, condition, cause,</w:t>
            </w:r>
            <w:r w:rsidR="00CD2A4C">
              <w:t xml:space="preserve"> and</w:t>
            </w:r>
            <w:r w:rsidRPr="00DC4AD6">
              <w:t xml:space="preserve"> effect? </w:t>
            </w:r>
          </w:p>
          <w:p w14:paraId="6BB01998" w14:textId="77777777" w:rsidR="00E8357C" w:rsidRPr="0048127C" w:rsidRDefault="00E8357C" w:rsidP="00E8357C">
            <w:pPr>
              <w:numPr>
                <w:ilvl w:val="0"/>
                <w:numId w:val="31"/>
              </w:numPr>
              <w:spacing w:before="60" w:after="60"/>
            </w:pPr>
            <w:r w:rsidRPr="00DC4AD6">
              <w:t xml:space="preserve">If a federal audit finding, are the reference numbers for each finding in the format required by the data collection form and do the findings identify the applicable federal program </w:t>
            </w:r>
            <w:r w:rsidRPr="0048127C">
              <w:t xml:space="preserve">and CFDA title and number, including year and federal agency? </w:t>
            </w:r>
            <w:r w:rsidRPr="0048127C">
              <w:rPr>
                <w:i/>
              </w:rPr>
              <w:t>(2 CFR 200.516(b-c))</w:t>
            </w:r>
          </w:p>
          <w:p w14:paraId="5DD2BFB9" w14:textId="4AFF278C" w:rsidR="00E8357C" w:rsidRPr="00FB02E4" w:rsidRDefault="00E8357C" w:rsidP="00E8357C">
            <w:pPr>
              <w:spacing w:before="60" w:after="60"/>
              <w:rPr>
                <w:highlight w:val="yellow"/>
              </w:rPr>
            </w:pPr>
            <w:r w:rsidRPr="0048127C">
              <w:rPr>
                <w:i/>
              </w:rPr>
              <w:t>(GAS</w:t>
            </w:r>
            <w:r w:rsidR="00A95C47" w:rsidRPr="0048127C">
              <w:rPr>
                <w:i/>
              </w:rPr>
              <w:t>-11</w:t>
            </w:r>
            <w:r w:rsidR="00F457FA" w:rsidRPr="0048127C">
              <w:rPr>
                <w:i/>
              </w:rPr>
              <w:t xml:space="preserve"> </w:t>
            </w:r>
            <w:r w:rsidRPr="0048127C">
              <w:rPr>
                <w:i/>
              </w:rPr>
              <w:t>4.10 – 4.14</w:t>
            </w:r>
            <w:r w:rsidR="00F457FA" w:rsidRPr="0048127C">
              <w:rPr>
                <w:i/>
              </w:rPr>
              <w:t xml:space="preserve">, </w:t>
            </w:r>
            <w:r w:rsidRPr="0048127C">
              <w:rPr>
                <w:i/>
              </w:rPr>
              <w:t>4.28 &amp; 4.29</w:t>
            </w:r>
            <w:r w:rsidR="00F457FA" w:rsidRPr="0048127C">
              <w:rPr>
                <w:i/>
              </w:rPr>
              <w:t xml:space="preserve">; </w:t>
            </w:r>
            <w:r w:rsidR="00A95C47" w:rsidRPr="0048127C">
              <w:rPr>
                <w:i/>
              </w:rPr>
              <w:t>GAS-18 6.17-6.18, 6.39-6.44</w:t>
            </w:r>
            <w:r w:rsidRPr="0048127C">
              <w:rPr>
                <w:i/>
              </w:rPr>
              <w:t>)</w:t>
            </w:r>
          </w:p>
        </w:tc>
        <w:tc>
          <w:tcPr>
            <w:tcW w:w="681" w:type="dxa"/>
            <w:shd w:val="clear" w:color="auto" w:fill="auto"/>
            <w:vAlign w:val="bottom"/>
          </w:tcPr>
          <w:p w14:paraId="7911FE6F" w14:textId="3A7004F6" w:rsidR="00E8357C" w:rsidRPr="005072DA" w:rsidRDefault="00E8357C" w:rsidP="00E8357C">
            <w:pPr>
              <w:spacing w:before="60" w:after="60"/>
              <w:jc w:val="center"/>
              <w:rPr>
                <w:sz w:val="24"/>
              </w:rPr>
            </w:pPr>
          </w:p>
        </w:tc>
        <w:tc>
          <w:tcPr>
            <w:tcW w:w="662" w:type="dxa"/>
            <w:shd w:val="clear" w:color="auto" w:fill="auto"/>
            <w:vAlign w:val="bottom"/>
          </w:tcPr>
          <w:p w14:paraId="425AED8C" w14:textId="4A6C327B" w:rsidR="00E8357C" w:rsidRPr="005072DA" w:rsidRDefault="00E8357C" w:rsidP="00E8357C">
            <w:pPr>
              <w:spacing w:before="60" w:after="60"/>
              <w:jc w:val="center"/>
              <w:rPr>
                <w:sz w:val="24"/>
              </w:rPr>
            </w:pPr>
          </w:p>
        </w:tc>
        <w:tc>
          <w:tcPr>
            <w:tcW w:w="692" w:type="dxa"/>
            <w:shd w:val="clear" w:color="auto" w:fill="auto"/>
            <w:vAlign w:val="bottom"/>
          </w:tcPr>
          <w:p w14:paraId="3557EC33" w14:textId="7D29DF65" w:rsidR="00E8357C" w:rsidRPr="005072DA" w:rsidRDefault="00E8357C" w:rsidP="00E8357C">
            <w:pPr>
              <w:spacing w:before="60" w:after="60"/>
              <w:jc w:val="center"/>
              <w:rPr>
                <w:sz w:val="24"/>
              </w:rPr>
            </w:pPr>
          </w:p>
        </w:tc>
        <w:tc>
          <w:tcPr>
            <w:tcW w:w="897" w:type="dxa"/>
            <w:shd w:val="clear" w:color="auto" w:fill="auto"/>
            <w:vAlign w:val="bottom"/>
          </w:tcPr>
          <w:p w14:paraId="090D404A" w14:textId="3FA37770" w:rsidR="00E8357C" w:rsidRPr="005072DA" w:rsidRDefault="00E8357C" w:rsidP="00E8357C">
            <w:pPr>
              <w:spacing w:before="60" w:after="60"/>
              <w:jc w:val="center"/>
              <w:rPr>
                <w:sz w:val="24"/>
              </w:rPr>
            </w:pPr>
          </w:p>
        </w:tc>
      </w:tr>
      <w:tr w:rsidR="00E8357C" w:rsidRPr="005072DA" w14:paraId="2F9B8267" w14:textId="77777777" w:rsidTr="00E34525">
        <w:trPr>
          <w:cantSplit/>
          <w:trHeight w:val="432"/>
        </w:trPr>
        <w:tc>
          <w:tcPr>
            <w:tcW w:w="527" w:type="dxa"/>
            <w:shd w:val="clear" w:color="auto" w:fill="auto"/>
          </w:tcPr>
          <w:p w14:paraId="1F2B740B" w14:textId="77777777" w:rsidR="00E8357C" w:rsidRPr="009E4495" w:rsidRDefault="00E8357C" w:rsidP="00E8357C">
            <w:pPr>
              <w:numPr>
                <w:ilvl w:val="0"/>
                <w:numId w:val="1"/>
              </w:numPr>
              <w:spacing w:before="60" w:after="60"/>
              <w:ind w:left="0" w:firstLine="0"/>
              <w:rPr>
                <w:sz w:val="24"/>
              </w:rPr>
            </w:pPr>
          </w:p>
        </w:tc>
        <w:tc>
          <w:tcPr>
            <w:tcW w:w="6081" w:type="dxa"/>
            <w:shd w:val="clear" w:color="auto" w:fill="auto"/>
          </w:tcPr>
          <w:p w14:paraId="610F8F74" w14:textId="77777777" w:rsidR="00E8357C" w:rsidRPr="00DC4AD6" w:rsidRDefault="00E8357C" w:rsidP="00E8357C">
            <w:pPr>
              <w:spacing w:before="60" w:after="60"/>
            </w:pPr>
            <w:r w:rsidRPr="00DC4AD6">
              <w:t>Are the following situations included in an audit finding, if applicable?</w:t>
            </w:r>
          </w:p>
          <w:p w14:paraId="2CFF3D98" w14:textId="77777777" w:rsidR="00E8357C" w:rsidRPr="00DC4AD6" w:rsidRDefault="00E8357C" w:rsidP="00E8357C">
            <w:pPr>
              <w:numPr>
                <w:ilvl w:val="0"/>
                <w:numId w:val="19"/>
              </w:numPr>
              <w:spacing w:before="60" w:after="60"/>
            </w:pPr>
            <w:r w:rsidRPr="00DC4AD6">
              <w:t>Matters related to opinion qualifications</w:t>
            </w:r>
            <w:r w:rsidR="00AC6C97" w:rsidRPr="00DC4AD6">
              <w:t>.</w:t>
            </w:r>
          </w:p>
          <w:p w14:paraId="56EAABA3" w14:textId="77777777" w:rsidR="00E8357C" w:rsidRPr="009305DE" w:rsidRDefault="00E8357C" w:rsidP="00E8357C">
            <w:pPr>
              <w:numPr>
                <w:ilvl w:val="0"/>
                <w:numId w:val="19"/>
              </w:numPr>
              <w:spacing w:before="60" w:after="60"/>
            </w:pPr>
            <w:r w:rsidRPr="00DC4AD6">
              <w:t xml:space="preserve">Any significant </w:t>
            </w:r>
            <w:r w:rsidRPr="009305DE">
              <w:t>misstatements in the financial statements, including discrepancies in note disclosures</w:t>
            </w:r>
            <w:r w:rsidR="00AC6C97" w:rsidRPr="009305DE">
              <w:t>.</w:t>
            </w:r>
          </w:p>
          <w:p w14:paraId="03C767A2" w14:textId="77777777" w:rsidR="00E8357C" w:rsidRPr="00DC4AD6" w:rsidRDefault="00E8357C" w:rsidP="00E8357C">
            <w:pPr>
              <w:numPr>
                <w:ilvl w:val="0"/>
                <w:numId w:val="19"/>
              </w:numPr>
              <w:spacing w:before="60" w:after="60"/>
            </w:pPr>
            <w:r w:rsidRPr="009305DE">
              <w:t>If a school district audit, any variance in the enrollment schedule or significant district-related and other non-student-related activity (ex:  library; lunch, drivers’ ed</w:t>
            </w:r>
            <w:r w:rsidRPr="00DC4AD6">
              <w:t xml:space="preserve">) included in extracurricular funds. </w:t>
            </w:r>
            <w:r w:rsidRPr="00DC4AD6">
              <w:rPr>
                <w:i/>
              </w:rPr>
              <w:t>(MASBO Student Activity Fund Accounting)</w:t>
            </w:r>
          </w:p>
          <w:p w14:paraId="13DF560C" w14:textId="77777777" w:rsidR="00E8357C" w:rsidRPr="00DC4AD6" w:rsidRDefault="00E8357C" w:rsidP="00E8357C">
            <w:pPr>
              <w:numPr>
                <w:ilvl w:val="0"/>
                <w:numId w:val="19"/>
              </w:numPr>
              <w:spacing w:before="60" w:after="60"/>
            </w:pPr>
            <w:r w:rsidRPr="00DC4AD6">
              <w:t>Non-compliance with various laws and regulations</w:t>
            </w:r>
            <w:r w:rsidR="00AC6C97" w:rsidRPr="00DC4AD6">
              <w:t>.</w:t>
            </w:r>
          </w:p>
          <w:p w14:paraId="79F4B391" w14:textId="77777777" w:rsidR="00E8357C" w:rsidRPr="00DC4AD6" w:rsidRDefault="00E8357C" w:rsidP="00E8357C">
            <w:pPr>
              <w:numPr>
                <w:ilvl w:val="0"/>
                <w:numId w:val="19"/>
              </w:numPr>
              <w:spacing w:before="60" w:after="60"/>
            </w:pPr>
            <w:r w:rsidRPr="00DC4AD6">
              <w:t>Significant budget overdrafts.</w:t>
            </w:r>
          </w:p>
          <w:p w14:paraId="3B99BE22" w14:textId="0F54910E" w:rsidR="009267D5" w:rsidRPr="0048127C" w:rsidRDefault="00E8357C" w:rsidP="00E8357C">
            <w:pPr>
              <w:numPr>
                <w:ilvl w:val="0"/>
                <w:numId w:val="19"/>
              </w:numPr>
              <w:spacing w:before="60" w:after="60"/>
            </w:pPr>
            <w:r w:rsidRPr="00DC4AD6">
              <w:t xml:space="preserve">Failure to </w:t>
            </w:r>
            <w:r w:rsidR="009267D5" w:rsidRPr="00DC4AD6">
              <w:t>meet s</w:t>
            </w:r>
            <w:r w:rsidRPr="00DC4AD6">
              <w:t xml:space="preserve">tate </w:t>
            </w:r>
            <w:r w:rsidR="00FA15CC">
              <w:t xml:space="preserve">(12 months) </w:t>
            </w:r>
            <w:r w:rsidRPr="00DC4AD6">
              <w:t xml:space="preserve">and </w:t>
            </w:r>
            <w:r w:rsidR="009267D5" w:rsidRPr="00DC4AD6">
              <w:t>f</w:t>
            </w:r>
            <w:r w:rsidRPr="00DC4AD6">
              <w:t xml:space="preserve">ederal </w:t>
            </w:r>
            <w:r w:rsidR="00FA15CC">
              <w:t xml:space="preserve">(9 months) </w:t>
            </w:r>
            <w:r w:rsidR="009267D5" w:rsidRPr="00DC4AD6">
              <w:t xml:space="preserve">reporting </w:t>
            </w:r>
            <w:r w:rsidR="009267D5" w:rsidRPr="001A058F">
              <w:t>deadlines</w:t>
            </w:r>
            <w:r w:rsidRPr="001A058F">
              <w:t xml:space="preserve">. If a federal audit is </w:t>
            </w:r>
            <w:r w:rsidRPr="0048127C">
              <w:t xml:space="preserve">late, the auditee cannot be </w:t>
            </w:r>
            <w:proofErr w:type="gramStart"/>
            <w:r w:rsidRPr="0048127C">
              <w:t>low-risk</w:t>
            </w:r>
            <w:proofErr w:type="gramEnd"/>
            <w:r w:rsidRPr="0048127C">
              <w:t xml:space="preserve"> for two years. </w:t>
            </w:r>
            <w:r w:rsidRPr="0048127C">
              <w:rPr>
                <w:i/>
              </w:rPr>
              <w:t>(2 CFR §200.512</w:t>
            </w:r>
            <w:r w:rsidR="00D30693" w:rsidRPr="0048127C">
              <w:rPr>
                <w:i/>
              </w:rPr>
              <w:t>,</w:t>
            </w:r>
            <w:r w:rsidRPr="0048127C">
              <w:rPr>
                <w:i/>
              </w:rPr>
              <w:t xml:space="preserve"> §200.520</w:t>
            </w:r>
            <w:r w:rsidR="00F457FA" w:rsidRPr="0048127C">
              <w:rPr>
                <w:i/>
              </w:rPr>
              <w:t xml:space="preserve">; </w:t>
            </w:r>
            <w:r w:rsidR="00D30693" w:rsidRPr="0048127C">
              <w:rPr>
                <w:i/>
              </w:rPr>
              <w:t>MCA 2-7-503</w:t>
            </w:r>
            <w:r w:rsidRPr="0048127C">
              <w:rPr>
                <w:i/>
              </w:rPr>
              <w:t>)</w:t>
            </w:r>
          </w:p>
          <w:p w14:paraId="141FECF4" w14:textId="1C87DC3E" w:rsidR="00E8357C" w:rsidRPr="00DC4AD6" w:rsidRDefault="009267D5" w:rsidP="00D30693">
            <w:pPr>
              <w:spacing w:before="60" w:after="60"/>
            </w:pPr>
            <w:r w:rsidRPr="0048127C">
              <w:rPr>
                <w:i/>
              </w:rPr>
              <w:t>(GAS</w:t>
            </w:r>
            <w:r w:rsidR="00A95C47" w:rsidRPr="0048127C">
              <w:rPr>
                <w:i/>
              </w:rPr>
              <w:t>-11</w:t>
            </w:r>
            <w:r w:rsidRPr="0048127C">
              <w:rPr>
                <w:i/>
              </w:rPr>
              <w:t xml:space="preserve"> 4.23-.28</w:t>
            </w:r>
            <w:r w:rsidR="00F457FA" w:rsidRPr="0048127C">
              <w:rPr>
                <w:i/>
              </w:rPr>
              <w:t xml:space="preserve">; </w:t>
            </w:r>
            <w:r w:rsidR="00A95C47" w:rsidRPr="0048127C">
              <w:rPr>
                <w:i/>
              </w:rPr>
              <w:t>GAS-18 6.39-6.44</w:t>
            </w:r>
            <w:r w:rsidR="00D30693" w:rsidRPr="0048127C">
              <w:rPr>
                <w:i/>
              </w:rPr>
              <w:t>)</w:t>
            </w:r>
          </w:p>
        </w:tc>
        <w:tc>
          <w:tcPr>
            <w:tcW w:w="681" w:type="dxa"/>
            <w:shd w:val="clear" w:color="auto" w:fill="auto"/>
            <w:vAlign w:val="bottom"/>
          </w:tcPr>
          <w:p w14:paraId="27D214E0" w14:textId="6D285D73" w:rsidR="00717B1E" w:rsidRPr="00CD3B3B" w:rsidRDefault="00717B1E" w:rsidP="00E8357C">
            <w:pPr>
              <w:spacing w:before="60" w:after="60"/>
              <w:jc w:val="center"/>
              <w:rPr>
                <w:sz w:val="24"/>
                <w:szCs w:val="24"/>
              </w:rPr>
            </w:pPr>
          </w:p>
        </w:tc>
        <w:tc>
          <w:tcPr>
            <w:tcW w:w="662" w:type="dxa"/>
            <w:shd w:val="clear" w:color="auto" w:fill="auto"/>
            <w:vAlign w:val="bottom"/>
          </w:tcPr>
          <w:p w14:paraId="41778CBF" w14:textId="6FD7E7C1" w:rsidR="00E8357C" w:rsidRPr="005072DA" w:rsidRDefault="00E8357C" w:rsidP="00E8357C">
            <w:pPr>
              <w:spacing w:before="60" w:after="60"/>
              <w:jc w:val="center"/>
              <w:rPr>
                <w:sz w:val="24"/>
              </w:rPr>
            </w:pPr>
          </w:p>
        </w:tc>
        <w:tc>
          <w:tcPr>
            <w:tcW w:w="692" w:type="dxa"/>
            <w:shd w:val="clear" w:color="auto" w:fill="auto"/>
            <w:vAlign w:val="bottom"/>
          </w:tcPr>
          <w:p w14:paraId="225F5E25" w14:textId="2A007D69" w:rsidR="00E8357C" w:rsidRPr="005072DA" w:rsidRDefault="00E8357C" w:rsidP="00E8357C">
            <w:pPr>
              <w:spacing w:before="60" w:after="60"/>
              <w:jc w:val="center"/>
              <w:rPr>
                <w:sz w:val="24"/>
              </w:rPr>
            </w:pPr>
          </w:p>
        </w:tc>
        <w:tc>
          <w:tcPr>
            <w:tcW w:w="897" w:type="dxa"/>
            <w:shd w:val="clear" w:color="auto" w:fill="auto"/>
            <w:vAlign w:val="bottom"/>
          </w:tcPr>
          <w:p w14:paraId="3FAB745A" w14:textId="20C46918" w:rsidR="00E8357C" w:rsidRPr="005072DA" w:rsidRDefault="00E8357C" w:rsidP="00E8357C">
            <w:pPr>
              <w:spacing w:before="60" w:after="60"/>
              <w:jc w:val="center"/>
              <w:rPr>
                <w:sz w:val="24"/>
              </w:rPr>
            </w:pPr>
          </w:p>
        </w:tc>
      </w:tr>
      <w:tr w:rsidR="00E8357C" w:rsidRPr="005072DA" w14:paraId="17E281B9" w14:textId="77777777" w:rsidTr="00E34525">
        <w:trPr>
          <w:cantSplit/>
          <w:trHeight w:val="432"/>
        </w:trPr>
        <w:tc>
          <w:tcPr>
            <w:tcW w:w="527" w:type="dxa"/>
            <w:shd w:val="clear" w:color="auto" w:fill="auto"/>
          </w:tcPr>
          <w:p w14:paraId="7BE67DDC" w14:textId="77777777" w:rsidR="00E8357C" w:rsidRPr="005072DA" w:rsidRDefault="00E8357C" w:rsidP="00E8357C">
            <w:pPr>
              <w:numPr>
                <w:ilvl w:val="0"/>
                <w:numId w:val="1"/>
              </w:numPr>
              <w:spacing w:before="60" w:after="60"/>
              <w:ind w:left="0" w:firstLine="0"/>
              <w:rPr>
                <w:sz w:val="24"/>
              </w:rPr>
            </w:pPr>
          </w:p>
        </w:tc>
        <w:tc>
          <w:tcPr>
            <w:tcW w:w="6081" w:type="dxa"/>
            <w:shd w:val="clear" w:color="auto" w:fill="auto"/>
          </w:tcPr>
          <w:p w14:paraId="547755F5" w14:textId="1BE3C689" w:rsidR="00E51C3A" w:rsidRPr="00AE5F95" w:rsidRDefault="00E8357C" w:rsidP="00E51C3A">
            <w:pPr>
              <w:spacing w:before="60" w:after="60"/>
            </w:pPr>
            <w:r w:rsidRPr="00DC4AD6">
              <w:t xml:space="preserve">Is </w:t>
            </w:r>
            <w:r w:rsidRPr="001A058F">
              <w:t>there a</w:t>
            </w:r>
            <w:r w:rsidR="00385A1C">
              <w:t xml:space="preserve"> </w:t>
            </w:r>
            <w:r w:rsidRPr="00DC4AD6">
              <w:t>report disclosing</w:t>
            </w:r>
            <w:r w:rsidR="00E51C3A">
              <w:t xml:space="preserve"> corrective</w:t>
            </w:r>
            <w:r w:rsidRPr="00DC4AD6">
              <w:t xml:space="preserve"> action taken by the entity upon prior audit report recommendations, if applicable?</w:t>
            </w:r>
            <w:r w:rsidR="00E51C3A" w:rsidRPr="00AE5F95">
              <w:t xml:space="preserve">  </w:t>
            </w:r>
          </w:p>
          <w:p w14:paraId="01298DB8" w14:textId="77777777" w:rsidR="00E8357C" w:rsidRPr="0048127C" w:rsidRDefault="00E51C3A" w:rsidP="00E8357C">
            <w:pPr>
              <w:numPr>
                <w:ilvl w:val="0"/>
                <w:numId w:val="6"/>
              </w:numPr>
              <w:spacing w:before="60" w:after="60"/>
            </w:pPr>
            <w:r>
              <w:t xml:space="preserve">If corrective </w:t>
            </w:r>
            <w:r w:rsidRPr="0048127C">
              <w:t xml:space="preserve">action differs significantly from the prior year’s audit, adequate explanation </w:t>
            </w:r>
            <w:r w:rsidR="0000408C" w:rsidRPr="0048127C">
              <w:t>should</w:t>
            </w:r>
            <w:r w:rsidRPr="0048127C">
              <w:t xml:space="preserve"> be provided. </w:t>
            </w:r>
            <w:r w:rsidRPr="0048127C">
              <w:rPr>
                <w:i/>
              </w:rPr>
              <w:t>(2.CFR§200.511(b)(2))</w:t>
            </w:r>
            <w:r w:rsidRPr="0048127C">
              <w:t xml:space="preserve"> </w:t>
            </w:r>
            <w:r w:rsidR="00E8357C" w:rsidRPr="0048127C">
              <w:t xml:space="preserve">  </w:t>
            </w:r>
          </w:p>
          <w:p w14:paraId="322E8D08" w14:textId="77777777" w:rsidR="00E8357C" w:rsidRPr="00FB02E4" w:rsidRDefault="00E8357C" w:rsidP="00E8357C">
            <w:pPr>
              <w:spacing w:before="60" w:after="60"/>
              <w:rPr>
                <w:highlight w:val="yellow"/>
              </w:rPr>
            </w:pPr>
            <w:r w:rsidRPr="0048127C">
              <w:rPr>
                <w:i/>
              </w:rPr>
              <w:t>(Contract ¶</w:t>
            </w:r>
            <w:r w:rsidR="008B7D39" w:rsidRPr="0048127C">
              <w:rPr>
                <w:i/>
              </w:rPr>
              <w:t>11</w:t>
            </w:r>
            <w:r w:rsidRPr="0048127C">
              <w:rPr>
                <w:i/>
              </w:rPr>
              <w:t>. E</w:t>
            </w:r>
            <w:r w:rsidR="00E51C3A" w:rsidRPr="0048127C">
              <w:rPr>
                <w:i/>
              </w:rPr>
              <w:t>. &amp; F.</w:t>
            </w:r>
            <w:r w:rsidRPr="0048127C">
              <w:rPr>
                <w:i/>
              </w:rPr>
              <w:t>)</w:t>
            </w:r>
          </w:p>
        </w:tc>
        <w:tc>
          <w:tcPr>
            <w:tcW w:w="681" w:type="dxa"/>
            <w:shd w:val="clear" w:color="auto" w:fill="auto"/>
            <w:vAlign w:val="bottom"/>
          </w:tcPr>
          <w:p w14:paraId="3EE546CC" w14:textId="409600DC" w:rsidR="00E8357C" w:rsidRPr="005072DA" w:rsidRDefault="00E8357C" w:rsidP="00E8357C">
            <w:pPr>
              <w:spacing w:before="60" w:after="60"/>
              <w:jc w:val="center"/>
              <w:rPr>
                <w:sz w:val="24"/>
              </w:rPr>
            </w:pPr>
          </w:p>
        </w:tc>
        <w:tc>
          <w:tcPr>
            <w:tcW w:w="662" w:type="dxa"/>
            <w:shd w:val="clear" w:color="auto" w:fill="auto"/>
            <w:vAlign w:val="bottom"/>
          </w:tcPr>
          <w:p w14:paraId="7CD9CBBF" w14:textId="4DFE120B" w:rsidR="00E8357C" w:rsidRPr="005072DA" w:rsidRDefault="00E8357C" w:rsidP="00E8357C">
            <w:pPr>
              <w:spacing w:before="60" w:after="60"/>
              <w:jc w:val="center"/>
              <w:rPr>
                <w:sz w:val="24"/>
              </w:rPr>
            </w:pPr>
          </w:p>
        </w:tc>
        <w:tc>
          <w:tcPr>
            <w:tcW w:w="692" w:type="dxa"/>
            <w:shd w:val="clear" w:color="auto" w:fill="auto"/>
            <w:vAlign w:val="bottom"/>
          </w:tcPr>
          <w:p w14:paraId="4A6A596B" w14:textId="3FE4F7AA" w:rsidR="00E8357C" w:rsidRPr="005072DA" w:rsidRDefault="00E8357C" w:rsidP="00E8357C">
            <w:pPr>
              <w:spacing w:before="60" w:after="60"/>
              <w:jc w:val="center"/>
              <w:rPr>
                <w:sz w:val="24"/>
              </w:rPr>
            </w:pPr>
          </w:p>
        </w:tc>
        <w:tc>
          <w:tcPr>
            <w:tcW w:w="897" w:type="dxa"/>
            <w:shd w:val="clear" w:color="auto" w:fill="auto"/>
            <w:vAlign w:val="bottom"/>
          </w:tcPr>
          <w:p w14:paraId="6CF54199" w14:textId="3E6B92A1" w:rsidR="00E8357C" w:rsidRPr="005072DA" w:rsidRDefault="00E8357C" w:rsidP="00E8357C">
            <w:pPr>
              <w:spacing w:before="60" w:after="60"/>
              <w:jc w:val="center"/>
              <w:rPr>
                <w:sz w:val="24"/>
              </w:rPr>
            </w:pPr>
          </w:p>
        </w:tc>
      </w:tr>
    </w:tbl>
    <w:p w14:paraId="6797427D" w14:textId="77777777" w:rsidR="002D2DB7" w:rsidRPr="00FD04A3" w:rsidRDefault="002D2DB7" w:rsidP="003C470B">
      <w:pPr>
        <w:pStyle w:val="Heading1"/>
        <w:spacing w:before="120"/>
        <w:rPr>
          <w:sz w:val="22"/>
          <w:szCs w:val="22"/>
        </w:rPr>
      </w:pPr>
      <w:r w:rsidRPr="00FD04A3">
        <w:rPr>
          <w:sz w:val="22"/>
          <w:szCs w:val="22"/>
        </w:rPr>
        <w:t>Financial Statements</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6081"/>
        <w:gridCol w:w="681"/>
        <w:gridCol w:w="662"/>
        <w:gridCol w:w="692"/>
        <w:gridCol w:w="897"/>
      </w:tblGrid>
      <w:tr w:rsidR="000E0DA3" w:rsidRPr="005072DA" w14:paraId="499A5B82" w14:textId="77777777" w:rsidTr="003A22E2">
        <w:trPr>
          <w:cantSplit/>
          <w:trHeight w:val="288"/>
          <w:tblHeader/>
        </w:trPr>
        <w:tc>
          <w:tcPr>
            <w:tcW w:w="6608" w:type="dxa"/>
            <w:gridSpan w:val="2"/>
            <w:shd w:val="clear" w:color="auto" w:fill="A6A6A6"/>
            <w:vAlign w:val="center"/>
          </w:tcPr>
          <w:p w14:paraId="30DE9CAA" w14:textId="77777777" w:rsidR="000E0DA3" w:rsidRPr="00FD04A3" w:rsidRDefault="000E0DA3" w:rsidP="000E0DA3">
            <w:pPr>
              <w:rPr>
                <w:b/>
              </w:rPr>
            </w:pPr>
            <w:r w:rsidRPr="00FD04A3">
              <w:br w:type="page"/>
            </w:r>
            <w:r w:rsidRPr="00FD04A3">
              <w:br w:type="page"/>
            </w:r>
            <w:r w:rsidRPr="00FD04A3">
              <w:rPr>
                <w:b/>
              </w:rPr>
              <w:t>Review Item</w:t>
            </w:r>
          </w:p>
        </w:tc>
        <w:tc>
          <w:tcPr>
            <w:tcW w:w="681" w:type="dxa"/>
            <w:shd w:val="clear" w:color="auto" w:fill="A6A6A6"/>
            <w:vAlign w:val="center"/>
          </w:tcPr>
          <w:p w14:paraId="672CE4C5" w14:textId="77777777" w:rsidR="000E0DA3" w:rsidRPr="00FD04A3" w:rsidRDefault="000E0DA3" w:rsidP="000E0DA3">
            <w:pPr>
              <w:rPr>
                <w:b/>
              </w:rPr>
            </w:pPr>
            <w:r w:rsidRPr="00FD04A3">
              <w:rPr>
                <w:b/>
              </w:rPr>
              <w:t>Yes</w:t>
            </w:r>
          </w:p>
        </w:tc>
        <w:tc>
          <w:tcPr>
            <w:tcW w:w="662" w:type="dxa"/>
            <w:shd w:val="clear" w:color="auto" w:fill="A6A6A6"/>
            <w:vAlign w:val="center"/>
          </w:tcPr>
          <w:p w14:paraId="4051508E" w14:textId="77777777" w:rsidR="000E0DA3" w:rsidRPr="00FD04A3" w:rsidRDefault="000E0DA3" w:rsidP="000E0DA3">
            <w:pPr>
              <w:rPr>
                <w:b/>
              </w:rPr>
            </w:pPr>
            <w:r w:rsidRPr="00FD04A3">
              <w:rPr>
                <w:b/>
              </w:rPr>
              <w:t>No</w:t>
            </w:r>
          </w:p>
        </w:tc>
        <w:tc>
          <w:tcPr>
            <w:tcW w:w="692" w:type="dxa"/>
            <w:shd w:val="clear" w:color="auto" w:fill="A6A6A6"/>
            <w:vAlign w:val="center"/>
          </w:tcPr>
          <w:p w14:paraId="0A8C1C26" w14:textId="77777777" w:rsidR="000E0DA3" w:rsidRPr="00FD04A3" w:rsidRDefault="000E0DA3" w:rsidP="000E0DA3">
            <w:pPr>
              <w:rPr>
                <w:b/>
              </w:rPr>
            </w:pPr>
            <w:r w:rsidRPr="00FD04A3">
              <w:rPr>
                <w:b/>
              </w:rPr>
              <w:t>N/A</w:t>
            </w:r>
          </w:p>
        </w:tc>
        <w:tc>
          <w:tcPr>
            <w:tcW w:w="897" w:type="dxa"/>
            <w:shd w:val="clear" w:color="auto" w:fill="A6A6A6"/>
            <w:vAlign w:val="center"/>
          </w:tcPr>
          <w:p w14:paraId="3C209900" w14:textId="77777777" w:rsidR="000E0DA3" w:rsidRPr="00FD04A3" w:rsidRDefault="000E0DA3" w:rsidP="000E0DA3">
            <w:pPr>
              <w:rPr>
                <w:b/>
              </w:rPr>
            </w:pPr>
            <w:r w:rsidRPr="00FD04A3">
              <w:rPr>
                <w:b/>
              </w:rPr>
              <w:t>Ref.</w:t>
            </w:r>
          </w:p>
        </w:tc>
      </w:tr>
      <w:tr w:rsidR="00E8357C" w:rsidRPr="005072DA" w14:paraId="23192270" w14:textId="77777777" w:rsidTr="00E34525">
        <w:trPr>
          <w:cantSplit/>
          <w:trHeight w:val="432"/>
        </w:trPr>
        <w:tc>
          <w:tcPr>
            <w:tcW w:w="527" w:type="dxa"/>
            <w:shd w:val="clear" w:color="auto" w:fill="auto"/>
          </w:tcPr>
          <w:p w14:paraId="41B56125" w14:textId="77777777" w:rsidR="00E8357C" w:rsidRPr="005072DA" w:rsidRDefault="00E8357C" w:rsidP="00E8357C">
            <w:pPr>
              <w:numPr>
                <w:ilvl w:val="0"/>
                <w:numId w:val="1"/>
              </w:numPr>
              <w:spacing w:before="60" w:after="60"/>
              <w:ind w:left="0" w:firstLine="0"/>
              <w:rPr>
                <w:sz w:val="24"/>
              </w:rPr>
            </w:pPr>
          </w:p>
        </w:tc>
        <w:tc>
          <w:tcPr>
            <w:tcW w:w="6081" w:type="dxa"/>
            <w:shd w:val="clear" w:color="auto" w:fill="auto"/>
          </w:tcPr>
          <w:p w14:paraId="665C96E4" w14:textId="77373985" w:rsidR="00E8357C" w:rsidRPr="001A058F" w:rsidRDefault="00E8357C" w:rsidP="00E8357C">
            <w:pPr>
              <w:spacing w:before="60" w:after="60"/>
            </w:pPr>
            <w:r w:rsidRPr="00AE5F95">
              <w:t xml:space="preserve">Is the </w:t>
            </w:r>
            <w:r w:rsidRPr="001A058F">
              <w:t xml:space="preserve">MD&amp;A appropriate? </w:t>
            </w:r>
            <w:r w:rsidR="00717B1E" w:rsidRPr="001A058F">
              <w:t>If omitted, does the independent auditor’s report appropriately report</w:t>
            </w:r>
            <w:r w:rsidR="000C0649" w:rsidRPr="001A058F">
              <w:t xml:space="preserve"> it</w:t>
            </w:r>
            <w:r w:rsidR="00717B1E" w:rsidRPr="001A058F">
              <w:t>?</w:t>
            </w:r>
          </w:p>
          <w:p w14:paraId="60CD082F" w14:textId="6E62B027" w:rsidR="00E8357C" w:rsidRPr="00AE5F95" w:rsidRDefault="00135CFB" w:rsidP="004B5A36">
            <w:pPr>
              <w:spacing w:before="60" w:after="60"/>
            </w:pPr>
            <w:r w:rsidRPr="001A058F">
              <w:rPr>
                <w:i/>
              </w:rPr>
              <w:t xml:space="preserve"> </w:t>
            </w:r>
            <w:r w:rsidR="00E8357C" w:rsidRPr="0048127C">
              <w:rPr>
                <w:i/>
              </w:rPr>
              <w:t>(GASB</w:t>
            </w:r>
            <w:r w:rsidR="008808A3" w:rsidRPr="0048127C">
              <w:rPr>
                <w:i/>
              </w:rPr>
              <w:t>-</w:t>
            </w:r>
            <w:r w:rsidR="00E8357C" w:rsidRPr="0048127C">
              <w:rPr>
                <w:i/>
              </w:rPr>
              <w:t>COD §2200.106-109</w:t>
            </w:r>
            <w:r w:rsidR="00744D7A" w:rsidRPr="0048127C">
              <w:rPr>
                <w:i/>
              </w:rPr>
              <w:t xml:space="preserve">; </w:t>
            </w:r>
            <w:r w:rsidR="00B05D88" w:rsidRPr="0048127C">
              <w:rPr>
                <w:i/>
              </w:rPr>
              <w:t>GASB-</w:t>
            </w:r>
            <w:r w:rsidR="00744D7A" w:rsidRPr="0048127C">
              <w:rPr>
                <w:i/>
              </w:rPr>
              <w:t>Q&amp;A 7.5.4-.14</w:t>
            </w:r>
            <w:r w:rsidR="00E8357C" w:rsidRPr="0048127C">
              <w:rPr>
                <w:i/>
              </w:rPr>
              <w:t>)</w:t>
            </w:r>
          </w:p>
        </w:tc>
        <w:tc>
          <w:tcPr>
            <w:tcW w:w="681" w:type="dxa"/>
            <w:shd w:val="clear" w:color="auto" w:fill="auto"/>
            <w:vAlign w:val="bottom"/>
          </w:tcPr>
          <w:p w14:paraId="34BFE365" w14:textId="0A161932" w:rsidR="00EC7766" w:rsidRPr="005072DA" w:rsidRDefault="00EC7766" w:rsidP="00E8357C">
            <w:pPr>
              <w:spacing w:before="60" w:after="60"/>
              <w:jc w:val="center"/>
              <w:rPr>
                <w:sz w:val="24"/>
              </w:rPr>
            </w:pPr>
          </w:p>
        </w:tc>
        <w:tc>
          <w:tcPr>
            <w:tcW w:w="662" w:type="dxa"/>
            <w:shd w:val="clear" w:color="auto" w:fill="auto"/>
            <w:vAlign w:val="bottom"/>
          </w:tcPr>
          <w:p w14:paraId="408357E2" w14:textId="222B8F73" w:rsidR="00E8357C" w:rsidRPr="005072DA" w:rsidRDefault="00E8357C" w:rsidP="00E8357C">
            <w:pPr>
              <w:spacing w:before="60" w:after="60"/>
              <w:jc w:val="center"/>
              <w:rPr>
                <w:sz w:val="24"/>
              </w:rPr>
            </w:pPr>
          </w:p>
        </w:tc>
        <w:tc>
          <w:tcPr>
            <w:tcW w:w="692" w:type="dxa"/>
            <w:shd w:val="clear" w:color="auto" w:fill="auto"/>
            <w:vAlign w:val="bottom"/>
          </w:tcPr>
          <w:p w14:paraId="09CF49CE" w14:textId="1EC5B7DE" w:rsidR="00E8357C" w:rsidRPr="005072DA" w:rsidRDefault="00E8357C" w:rsidP="00E8357C">
            <w:pPr>
              <w:spacing w:before="60" w:after="60"/>
              <w:jc w:val="center"/>
              <w:rPr>
                <w:sz w:val="24"/>
              </w:rPr>
            </w:pPr>
          </w:p>
        </w:tc>
        <w:tc>
          <w:tcPr>
            <w:tcW w:w="897" w:type="dxa"/>
            <w:shd w:val="clear" w:color="auto" w:fill="auto"/>
            <w:vAlign w:val="bottom"/>
          </w:tcPr>
          <w:p w14:paraId="704F08FF" w14:textId="21A7005D" w:rsidR="00E8357C" w:rsidRPr="005072DA" w:rsidRDefault="00E8357C" w:rsidP="00E8357C">
            <w:pPr>
              <w:spacing w:before="60" w:after="60"/>
              <w:jc w:val="center"/>
              <w:rPr>
                <w:sz w:val="24"/>
              </w:rPr>
            </w:pPr>
          </w:p>
        </w:tc>
      </w:tr>
      <w:tr w:rsidR="00E8357C" w:rsidRPr="005072DA" w14:paraId="4A45C265" w14:textId="77777777" w:rsidTr="00E34525">
        <w:trPr>
          <w:cantSplit/>
          <w:trHeight w:val="432"/>
        </w:trPr>
        <w:tc>
          <w:tcPr>
            <w:tcW w:w="527" w:type="dxa"/>
            <w:shd w:val="clear" w:color="auto" w:fill="auto"/>
          </w:tcPr>
          <w:p w14:paraId="16F71467" w14:textId="77777777" w:rsidR="00E8357C" w:rsidRPr="005072DA" w:rsidRDefault="00E8357C" w:rsidP="00E8357C">
            <w:pPr>
              <w:numPr>
                <w:ilvl w:val="0"/>
                <w:numId w:val="1"/>
              </w:numPr>
              <w:spacing w:before="60" w:after="60"/>
              <w:ind w:left="0" w:firstLine="0"/>
              <w:rPr>
                <w:sz w:val="24"/>
              </w:rPr>
            </w:pPr>
          </w:p>
        </w:tc>
        <w:tc>
          <w:tcPr>
            <w:tcW w:w="6081" w:type="dxa"/>
            <w:shd w:val="clear" w:color="auto" w:fill="auto"/>
          </w:tcPr>
          <w:p w14:paraId="1FD661BA" w14:textId="77777777" w:rsidR="00E8357C" w:rsidRPr="00786813" w:rsidRDefault="00E8357C" w:rsidP="00E8357C">
            <w:pPr>
              <w:spacing w:before="60" w:after="60"/>
            </w:pPr>
            <w:r w:rsidRPr="00786813">
              <w:t>Do the financial statements reconcile/agree to each other?</w:t>
            </w:r>
          </w:p>
          <w:p w14:paraId="7E6FD9C9" w14:textId="77777777" w:rsidR="00E8357C" w:rsidRPr="001A058F" w:rsidRDefault="00E8357C" w:rsidP="00E8357C">
            <w:pPr>
              <w:numPr>
                <w:ilvl w:val="0"/>
                <w:numId w:val="26"/>
              </w:numPr>
              <w:spacing w:before="60" w:after="60"/>
            </w:pPr>
            <w:r w:rsidRPr="00786813">
              <w:t xml:space="preserve">Do they reconcile/agree to prior-year and current year statements for </w:t>
            </w:r>
            <w:r w:rsidRPr="001A058F">
              <w:t>net position and fund balances?</w:t>
            </w:r>
          </w:p>
          <w:p w14:paraId="2402DD39" w14:textId="67C613F0" w:rsidR="00E8357C" w:rsidRPr="001A058F" w:rsidRDefault="00E8357C" w:rsidP="00E8357C">
            <w:pPr>
              <w:numPr>
                <w:ilvl w:val="0"/>
                <w:numId w:val="26"/>
              </w:numPr>
              <w:spacing w:before="60" w:after="60"/>
            </w:pPr>
            <w:r w:rsidRPr="001A058F">
              <w:t>Do they reconcile/agree for other related amounts (e.g., cash)?</w:t>
            </w:r>
          </w:p>
          <w:p w14:paraId="34F7B9FA" w14:textId="742FDD89" w:rsidR="001D0A83" w:rsidRPr="001A058F" w:rsidRDefault="001D0A83" w:rsidP="00E8357C">
            <w:pPr>
              <w:numPr>
                <w:ilvl w:val="0"/>
                <w:numId w:val="26"/>
              </w:numPr>
              <w:spacing w:before="60" w:after="60"/>
            </w:pPr>
            <w:r w:rsidRPr="001A058F">
              <w:t>Do they balance?</w:t>
            </w:r>
          </w:p>
          <w:p w14:paraId="1CED8816" w14:textId="77777777" w:rsidR="00E8357C" w:rsidRPr="00786813" w:rsidRDefault="00E8357C" w:rsidP="00E8357C">
            <w:pPr>
              <w:numPr>
                <w:ilvl w:val="0"/>
                <w:numId w:val="26"/>
              </w:numPr>
              <w:spacing w:before="60" w:after="60"/>
            </w:pPr>
            <w:r w:rsidRPr="00786813">
              <w:t>Do they foot and cross-foot?</w:t>
            </w:r>
          </w:p>
        </w:tc>
        <w:tc>
          <w:tcPr>
            <w:tcW w:w="681" w:type="dxa"/>
            <w:shd w:val="clear" w:color="auto" w:fill="auto"/>
            <w:vAlign w:val="bottom"/>
          </w:tcPr>
          <w:p w14:paraId="5F8A6631" w14:textId="0CD14824" w:rsidR="00A92D77" w:rsidRPr="005072DA" w:rsidRDefault="00A92D77" w:rsidP="00591792">
            <w:pPr>
              <w:spacing w:before="60" w:after="60"/>
              <w:jc w:val="center"/>
              <w:rPr>
                <w:sz w:val="24"/>
              </w:rPr>
            </w:pPr>
          </w:p>
        </w:tc>
        <w:tc>
          <w:tcPr>
            <w:tcW w:w="662" w:type="dxa"/>
            <w:shd w:val="clear" w:color="auto" w:fill="auto"/>
            <w:vAlign w:val="bottom"/>
          </w:tcPr>
          <w:p w14:paraId="5B7F5A76" w14:textId="3505E7F2" w:rsidR="00E8357C" w:rsidRPr="005072DA" w:rsidRDefault="00E8357C" w:rsidP="00E8357C">
            <w:pPr>
              <w:spacing w:before="60" w:after="60"/>
              <w:jc w:val="center"/>
              <w:rPr>
                <w:sz w:val="24"/>
              </w:rPr>
            </w:pPr>
          </w:p>
        </w:tc>
        <w:tc>
          <w:tcPr>
            <w:tcW w:w="692" w:type="dxa"/>
            <w:shd w:val="clear" w:color="auto" w:fill="A6A6A6" w:themeFill="background1" w:themeFillShade="A6"/>
            <w:vAlign w:val="bottom"/>
          </w:tcPr>
          <w:p w14:paraId="3FBE59F4" w14:textId="77777777" w:rsidR="00E8357C" w:rsidRPr="005072DA" w:rsidRDefault="00E8357C" w:rsidP="00E8357C">
            <w:pPr>
              <w:spacing w:before="60" w:after="60"/>
              <w:jc w:val="center"/>
              <w:rPr>
                <w:sz w:val="24"/>
              </w:rPr>
            </w:pPr>
          </w:p>
        </w:tc>
        <w:tc>
          <w:tcPr>
            <w:tcW w:w="897" w:type="dxa"/>
            <w:shd w:val="clear" w:color="auto" w:fill="auto"/>
            <w:vAlign w:val="bottom"/>
          </w:tcPr>
          <w:p w14:paraId="048DAD80" w14:textId="16C8EBAC" w:rsidR="00E8357C" w:rsidRPr="005072DA" w:rsidRDefault="00E8357C" w:rsidP="00E8357C">
            <w:pPr>
              <w:spacing w:before="60" w:after="60"/>
              <w:jc w:val="center"/>
              <w:rPr>
                <w:sz w:val="24"/>
              </w:rPr>
            </w:pPr>
          </w:p>
        </w:tc>
      </w:tr>
      <w:tr w:rsidR="00E8357C" w:rsidRPr="005072DA" w14:paraId="1AD25D8A" w14:textId="77777777" w:rsidTr="00E34525">
        <w:trPr>
          <w:cantSplit/>
          <w:trHeight w:val="432"/>
        </w:trPr>
        <w:tc>
          <w:tcPr>
            <w:tcW w:w="527" w:type="dxa"/>
            <w:shd w:val="clear" w:color="auto" w:fill="auto"/>
          </w:tcPr>
          <w:p w14:paraId="713F6DB0" w14:textId="77777777" w:rsidR="00E8357C" w:rsidRPr="005072DA" w:rsidRDefault="00E8357C" w:rsidP="00E8357C">
            <w:pPr>
              <w:numPr>
                <w:ilvl w:val="0"/>
                <w:numId w:val="1"/>
              </w:numPr>
              <w:spacing w:before="60" w:after="60"/>
              <w:ind w:left="0" w:firstLine="0"/>
              <w:rPr>
                <w:sz w:val="24"/>
              </w:rPr>
            </w:pPr>
          </w:p>
        </w:tc>
        <w:tc>
          <w:tcPr>
            <w:tcW w:w="6081" w:type="dxa"/>
            <w:shd w:val="clear" w:color="auto" w:fill="auto"/>
          </w:tcPr>
          <w:p w14:paraId="295FE057" w14:textId="77777777" w:rsidR="00E8357C" w:rsidRPr="00CD288D" w:rsidRDefault="00E8357C" w:rsidP="00E8357C">
            <w:pPr>
              <w:spacing w:before="60" w:after="60"/>
            </w:pPr>
            <w:r w:rsidRPr="00CD288D">
              <w:t xml:space="preserve">Are the government-wide statements </w:t>
            </w:r>
            <w:r w:rsidR="009B61DF" w:rsidRPr="00CD288D">
              <w:t>proper</w:t>
            </w:r>
            <w:r w:rsidRPr="00CD288D">
              <w:t xml:space="preserve">? </w:t>
            </w:r>
          </w:p>
          <w:p w14:paraId="2DEFD455" w14:textId="77777777" w:rsidR="00CD288D" w:rsidRPr="00CD288D" w:rsidRDefault="00CD288D" w:rsidP="00E8357C">
            <w:pPr>
              <w:numPr>
                <w:ilvl w:val="0"/>
                <w:numId w:val="6"/>
              </w:numPr>
              <w:spacing w:before="60" w:after="60"/>
            </w:pPr>
            <w:r w:rsidRPr="00CD288D">
              <w:t>Are discretely presented component units properly reported?</w:t>
            </w:r>
          </w:p>
          <w:p w14:paraId="64B18630" w14:textId="77777777" w:rsidR="00D87F7D" w:rsidRPr="00CD288D" w:rsidRDefault="00D87F7D" w:rsidP="00D87F7D">
            <w:pPr>
              <w:numPr>
                <w:ilvl w:val="0"/>
                <w:numId w:val="6"/>
              </w:numPr>
              <w:spacing w:before="60" w:after="60"/>
            </w:pPr>
            <w:r w:rsidRPr="00CD288D">
              <w:t>Do transfers and internal balances between gov-</w:t>
            </w:r>
            <w:r w:rsidR="00CD288D" w:rsidRPr="00CD288D">
              <w:t>activities</w:t>
            </w:r>
            <w:r w:rsidRPr="00CD288D">
              <w:t xml:space="preserve"> and bus-activities net to zero? Are transactions to fiduciary funds treated as external transactions?</w:t>
            </w:r>
          </w:p>
          <w:p w14:paraId="0975B9F4" w14:textId="77777777" w:rsidR="00E8357C" w:rsidRPr="0048127C" w:rsidRDefault="00D87F7D" w:rsidP="00E8357C">
            <w:pPr>
              <w:numPr>
                <w:ilvl w:val="0"/>
                <w:numId w:val="6"/>
              </w:numPr>
              <w:spacing w:before="60" w:after="60"/>
            </w:pPr>
            <w:r w:rsidRPr="00CD288D">
              <w:t xml:space="preserve">Are </w:t>
            </w:r>
            <w:r w:rsidRPr="0048127C">
              <w:t>the components of net position properly determined? Unspe</w:t>
            </w:r>
            <w:r w:rsidR="00E8357C" w:rsidRPr="0048127C">
              <w:t xml:space="preserve">nt capital debt proceeds </w:t>
            </w:r>
            <w:r w:rsidR="003158F9" w:rsidRPr="0048127C">
              <w:t xml:space="preserve">are </w:t>
            </w:r>
            <w:r w:rsidR="00E8357C" w:rsidRPr="0048127C">
              <w:t xml:space="preserve">not </w:t>
            </w:r>
            <w:r w:rsidR="003158F9" w:rsidRPr="0048127C">
              <w:t xml:space="preserve">typically </w:t>
            </w:r>
            <w:r w:rsidR="00E8357C" w:rsidRPr="0048127C">
              <w:t>included in the calculation</w:t>
            </w:r>
            <w:r w:rsidRPr="0048127C">
              <w:t xml:space="preserve"> of net investment in capital assets</w:t>
            </w:r>
            <w:r w:rsidR="003158F9" w:rsidRPr="0048127C">
              <w:t>.</w:t>
            </w:r>
          </w:p>
          <w:p w14:paraId="2C7F29A3" w14:textId="3D2F9C5A" w:rsidR="00E8357C" w:rsidRPr="00FB02E4" w:rsidRDefault="00E8357C" w:rsidP="00E8357C">
            <w:pPr>
              <w:spacing w:before="60" w:after="60"/>
              <w:rPr>
                <w:highlight w:val="yellow"/>
              </w:rPr>
            </w:pPr>
            <w:r w:rsidRPr="0048127C">
              <w:rPr>
                <w:i/>
              </w:rPr>
              <w:t>(GASB</w:t>
            </w:r>
            <w:r w:rsidR="008808A3" w:rsidRPr="0048127C">
              <w:rPr>
                <w:i/>
              </w:rPr>
              <w:t>-</w:t>
            </w:r>
            <w:r w:rsidRPr="0048127C">
              <w:rPr>
                <w:i/>
              </w:rPr>
              <w:t>COD §2200.110-</w:t>
            </w:r>
            <w:r w:rsidR="0085247D" w:rsidRPr="0048127C">
              <w:rPr>
                <w:i/>
              </w:rPr>
              <w:t>.</w:t>
            </w:r>
            <w:r w:rsidRPr="0048127C">
              <w:rPr>
                <w:i/>
              </w:rPr>
              <w:t>156</w:t>
            </w:r>
            <w:r w:rsidR="00F457FA" w:rsidRPr="0048127C">
              <w:rPr>
                <w:i/>
              </w:rPr>
              <w:t xml:space="preserve">, </w:t>
            </w:r>
            <w:r w:rsidR="00744D7A" w:rsidRPr="0048127C">
              <w:rPr>
                <w:i/>
              </w:rPr>
              <w:t>§1800.</w:t>
            </w:r>
            <w:r w:rsidR="005C11C1" w:rsidRPr="0048127C">
              <w:rPr>
                <w:i/>
              </w:rPr>
              <w:t>102-</w:t>
            </w:r>
            <w:r w:rsidR="0048127C" w:rsidRPr="0048127C">
              <w:rPr>
                <w:i/>
              </w:rPr>
              <w:t>.</w:t>
            </w:r>
            <w:r w:rsidR="005C11C1" w:rsidRPr="0048127C">
              <w:rPr>
                <w:i/>
              </w:rPr>
              <w:t>10</w:t>
            </w:r>
            <w:r w:rsidR="00BE69A7" w:rsidRPr="0048127C">
              <w:rPr>
                <w:i/>
              </w:rPr>
              <w:t>5</w:t>
            </w:r>
            <w:r w:rsidR="004B5A36" w:rsidRPr="0048127C">
              <w:rPr>
                <w:i/>
              </w:rPr>
              <w:t>)</w:t>
            </w:r>
          </w:p>
        </w:tc>
        <w:tc>
          <w:tcPr>
            <w:tcW w:w="681" w:type="dxa"/>
            <w:shd w:val="clear" w:color="auto" w:fill="auto"/>
            <w:vAlign w:val="bottom"/>
          </w:tcPr>
          <w:p w14:paraId="256D23D0" w14:textId="53C950AA" w:rsidR="00E8357C" w:rsidRPr="005072DA" w:rsidRDefault="00E8357C" w:rsidP="00E8357C">
            <w:pPr>
              <w:spacing w:before="60" w:after="60"/>
              <w:jc w:val="center"/>
              <w:rPr>
                <w:sz w:val="24"/>
              </w:rPr>
            </w:pPr>
          </w:p>
        </w:tc>
        <w:tc>
          <w:tcPr>
            <w:tcW w:w="662" w:type="dxa"/>
            <w:shd w:val="clear" w:color="auto" w:fill="auto"/>
            <w:vAlign w:val="bottom"/>
          </w:tcPr>
          <w:p w14:paraId="6703B4FB" w14:textId="1BCDAB56" w:rsidR="00E8357C" w:rsidRPr="005072DA" w:rsidRDefault="00E8357C" w:rsidP="00E8357C">
            <w:pPr>
              <w:spacing w:before="60" w:after="60"/>
              <w:jc w:val="center"/>
              <w:rPr>
                <w:sz w:val="24"/>
              </w:rPr>
            </w:pPr>
          </w:p>
        </w:tc>
        <w:tc>
          <w:tcPr>
            <w:tcW w:w="692" w:type="dxa"/>
            <w:shd w:val="clear" w:color="auto" w:fill="auto"/>
            <w:vAlign w:val="bottom"/>
          </w:tcPr>
          <w:p w14:paraId="1442F9E5" w14:textId="5F2B50F5" w:rsidR="00E8357C" w:rsidRPr="005072DA" w:rsidRDefault="00E8357C" w:rsidP="00E8357C">
            <w:pPr>
              <w:spacing w:before="60" w:after="60"/>
              <w:jc w:val="center"/>
              <w:rPr>
                <w:sz w:val="24"/>
              </w:rPr>
            </w:pPr>
          </w:p>
        </w:tc>
        <w:tc>
          <w:tcPr>
            <w:tcW w:w="897" w:type="dxa"/>
            <w:shd w:val="clear" w:color="auto" w:fill="auto"/>
            <w:vAlign w:val="bottom"/>
          </w:tcPr>
          <w:p w14:paraId="68799191" w14:textId="1D263E28" w:rsidR="00E8357C" w:rsidRPr="005072DA" w:rsidRDefault="00E8357C" w:rsidP="00E8357C">
            <w:pPr>
              <w:spacing w:before="60" w:after="60"/>
              <w:jc w:val="center"/>
              <w:rPr>
                <w:sz w:val="24"/>
              </w:rPr>
            </w:pPr>
          </w:p>
        </w:tc>
      </w:tr>
      <w:tr w:rsidR="00E8357C" w:rsidRPr="005072DA" w14:paraId="4FFFA98C" w14:textId="77777777" w:rsidTr="00E34525">
        <w:trPr>
          <w:cantSplit/>
          <w:trHeight w:val="432"/>
        </w:trPr>
        <w:tc>
          <w:tcPr>
            <w:tcW w:w="527" w:type="dxa"/>
            <w:shd w:val="clear" w:color="auto" w:fill="auto"/>
          </w:tcPr>
          <w:p w14:paraId="135B4643" w14:textId="77777777" w:rsidR="00E8357C" w:rsidRPr="005072DA" w:rsidRDefault="00E8357C" w:rsidP="00E8357C">
            <w:pPr>
              <w:numPr>
                <w:ilvl w:val="0"/>
                <w:numId w:val="1"/>
              </w:numPr>
              <w:spacing w:before="60" w:after="60"/>
              <w:ind w:left="0" w:firstLine="0"/>
              <w:rPr>
                <w:sz w:val="24"/>
              </w:rPr>
            </w:pPr>
          </w:p>
        </w:tc>
        <w:tc>
          <w:tcPr>
            <w:tcW w:w="6081" w:type="dxa"/>
            <w:shd w:val="clear" w:color="auto" w:fill="auto"/>
          </w:tcPr>
          <w:p w14:paraId="2FA324A0" w14:textId="77777777" w:rsidR="00E8357C" w:rsidRPr="0048127C" w:rsidRDefault="00E8357C" w:rsidP="00E8357C">
            <w:pPr>
              <w:spacing w:before="60" w:after="60"/>
            </w:pPr>
            <w:r w:rsidRPr="0048127C">
              <w:t xml:space="preserve">Are the governmental funds statements </w:t>
            </w:r>
            <w:r w:rsidR="009B61DF" w:rsidRPr="0048127C">
              <w:t>proper</w:t>
            </w:r>
            <w:r w:rsidRPr="0048127C">
              <w:t xml:space="preserve">? </w:t>
            </w:r>
          </w:p>
          <w:p w14:paraId="20C0CF04" w14:textId="77777777" w:rsidR="00E8357C" w:rsidRPr="0048127C" w:rsidRDefault="00744D7A" w:rsidP="00E8357C">
            <w:pPr>
              <w:numPr>
                <w:ilvl w:val="0"/>
                <w:numId w:val="29"/>
              </w:numPr>
              <w:spacing w:before="60" w:after="60"/>
              <w:ind w:left="360"/>
            </w:pPr>
            <w:r w:rsidRPr="0048127C">
              <w:t>B</w:t>
            </w:r>
            <w:r w:rsidR="00E8357C" w:rsidRPr="0048127C">
              <w:t>udgetary comparisons</w:t>
            </w:r>
            <w:r w:rsidRPr="0048127C">
              <w:t xml:space="preserve"> may be included</w:t>
            </w:r>
            <w:r w:rsidR="00E8357C" w:rsidRPr="0048127C">
              <w:t>, if not presented as RSI.</w:t>
            </w:r>
          </w:p>
          <w:p w14:paraId="1FD28B78" w14:textId="77777777" w:rsidR="00E8357C" w:rsidRPr="0048127C" w:rsidRDefault="00E8357C" w:rsidP="00E8357C">
            <w:pPr>
              <w:numPr>
                <w:ilvl w:val="0"/>
                <w:numId w:val="22"/>
              </w:numPr>
              <w:spacing w:before="60" w:after="60"/>
              <w:ind w:left="360"/>
            </w:pPr>
            <w:r w:rsidRPr="0048127C">
              <w:t xml:space="preserve">Are the major funds consistently identified throughout the </w:t>
            </w:r>
            <w:r w:rsidR="00EA522E" w:rsidRPr="0048127C">
              <w:t xml:space="preserve">financial </w:t>
            </w:r>
            <w:r w:rsidRPr="0048127C">
              <w:t>statements, notes, RSI, SI, and auditor’s reports?</w:t>
            </w:r>
          </w:p>
          <w:p w14:paraId="297B67E8" w14:textId="77777777" w:rsidR="00E8357C" w:rsidRPr="0048127C" w:rsidRDefault="00E8357C" w:rsidP="00E8357C">
            <w:pPr>
              <w:numPr>
                <w:ilvl w:val="0"/>
                <w:numId w:val="22"/>
              </w:numPr>
              <w:spacing w:before="60" w:after="60"/>
              <w:ind w:left="360"/>
            </w:pPr>
            <w:r w:rsidRPr="0048127C">
              <w:t xml:space="preserve">Are fund balances reported in the correct classifications? </w:t>
            </w:r>
          </w:p>
          <w:p w14:paraId="7E4DEA8C" w14:textId="77777777" w:rsidR="00E8357C" w:rsidRPr="0048127C" w:rsidRDefault="00E8357C" w:rsidP="001B7525">
            <w:pPr>
              <w:numPr>
                <w:ilvl w:val="1"/>
                <w:numId w:val="22"/>
              </w:numPr>
              <w:spacing w:before="60" w:after="60"/>
              <w:ind w:left="535"/>
            </w:pPr>
            <w:r w:rsidRPr="0048127C">
              <w:t>Are negative balances not reported in restricted, committed, or assigned fund balances?</w:t>
            </w:r>
          </w:p>
          <w:p w14:paraId="7BC68E37" w14:textId="77777777" w:rsidR="00330E8C" w:rsidRPr="0048127C" w:rsidRDefault="00330E8C" w:rsidP="00330E8C">
            <w:pPr>
              <w:pStyle w:val="ListParagraph"/>
              <w:numPr>
                <w:ilvl w:val="0"/>
                <w:numId w:val="46"/>
              </w:numPr>
              <w:spacing w:before="60" w:after="60"/>
              <w:ind w:left="356" w:hanging="356"/>
            </w:pPr>
            <w:r w:rsidRPr="0048127C">
              <w:t xml:space="preserve">Is restricted fund balance reasonably </w:t>
            </w:r>
            <w:proofErr w:type="gramStart"/>
            <w:r w:rsidRPr="0048127C">
              <w:t>similar to</w:t>
            </w:r>
            <w:proofErr w:type="gramEnd"/>
            <w:r w:rsidRPr="0048127C">
              <w:t xml:space="preserve"> restricted net position reported on the government-wide statements?</w:t>
            </w:r>
          </w:p>
          <w:p w14:paraId="0B4ACF3E" w14:textId="77777777" w:rsidR="00330E8C" w:rsidRPr="0048127C" w:rsidRDefault="00330E8C" w:rsidP="00330E8C">
            <w:pPr>
              <w:pStyle w:val="ListParagraph"/>
              <w:numPr>
                <w:ilvl w:val="0"/>
                <w:numId w:val="46"/>
              </w:numPr>
              <w:spacing w:before="60" w:after="60"/>
              <w:ind w:left="356" w:hanging="356"/>
            </w:pPr>
            <w:r w:rsidRPr="0048127C">
              <w:t>Do governmental fund balances and transfers net to zero?</w:t>
            </w:r>
          </w:p>
          <w:p w14:paraId="4FFD295B" w14:textId="0F3B3CE3" w:rsidR="00E8357C" w:rsidRPr="0048127C" w:rsidRDefault="00E8357C" w:rsidP="00E8357C">
            <w:pPr>
              <w:spacing w:before="60" w:after="60"/>
            </w:pPr>
            <w:r w:rsidRPr="0048127C">
              <w:rPr>
                <w:i/>
              </w:rPr>
              <w:t>(GASB</w:t>
            </w:r>
            <w:r w:rsidR="008808A3" w:rsidRPr="0048127C">
              <w:rPr>
                <w:i/>
              </w:rPr>
              <w:t>-</w:t>
            </w:r>
            <w:r w:rsidRPr="0048127C">
              <w:rPr>
                <w:i/>
              </w:rPr>
              <w:t xml:space="preserve">COD </w:t>
            </w:r>
            <w:r w:rsidR="00744D7A" w:rsidRPr="0048127C">
              <w:rPr>
                <w:i/>
              </w:rPr>
              <w:t>§1300.10</w:t>
            </w:r>
            <w:r w:rsidR="000553DC" w:rsidRPr="0048127C">
              <w:rPr>
                <w:i/>
              </w:rPr>
              <w:t>4-.108</w:t>
            </w:r>
            <w:r w:rsidR="00F85DFD" w:rsidRPr="0048127C">
              <w:rPr>
                <w:i/>
              </w:rPr>
              <w:t xml:space="preserve">, </w:t>
            </w:r>
            <w:r w:rsidR="00330E8C" w:rsidRPr="0048127C">
              <w:rPr>
                <w:i/>
              </w:rPr>
              <w:t>§1800.102-</w:t>
            </w:r>
            <w:r w:rsidR="0048127C" w:rsidRPr="0048127C">
              <w:rPr>
                <w:i/>
              </w:rPr>
              <w:t>.</w:t>
            </w:r>
            <w:r w:rsidR="00330E8C" w:rsidRPr="0048127C">
              <w:rPr>
                <w:i/>
              </w:rPr>
              <w:t>103</w:t>
            </w:r>
            <w:r w:rsidR="00F85DFD" w:rsidRPr="0048127C">
              <w:rPr>
                <w:i/>
              </w:rPr>
              <w:t xml:space="preserve">, </w:t>
            </w:r>
            <w:r w:rsidR="00744D7A" w:rsidRPr="0048127C">
              <w:rPr>
                <w:i/>
              </w:rPr>
              <w:t>§1800.165-</w:t>
            </w:r>
            <w:r w:rsidR="0048127C" w:rsidRPr="0048127C">
              <w:rPr>
                <w:i/>
              </w:rPr>
              <w:t>.</w:t>
            </w:r>
            <w:r w:rsidR="00744D7A" w:rsidRPr="0048127C">
              <w:rPr>
                <w:i/>
              </w:rPr>
              <w:t>179</w:t>
            </w:r>
            <w:r w:rsidR="00F85DFD" w:rsidRPr="0048127C">
              <w:rPr>
                <w:i/>
              </w:rPr>
              <w:t xml:space="preserve">, </w:t>
            </w:r>
            <w:r w:rsidRPr="0048127C">
              <w:rPr>
                <w:i/>
              </w:rPr>
              <w:t>§2200.157-.169</w:t>
            </w:r>
            <w:r w:rsidR="008C7395" w:rsidRPr="0048127C">
              <w:rPr>
                <w:i/>
              </w:rPr>
              <w:t xml:space="preserve">; </w:t>
            </w:r>
            <w:r w:rsidR="0092457C" w:rsidRPr="0048127C">
              <w:rPr>
                <w:i/>
              </w:rPr>
              <w:t>GASB</w:t>
            </w:r>
            <w:r w:rsidR="00B05D88" w:rsidRPr="0048127C">
              <w:rPr>
                <w:i/>
              </w:rPr>
              <w:t>-</w:t>
            </w:r>
            <w:r w:rsidR="0092457C" w:rsidRPr="0048127C">
              <w:rPr>
                <w:i/>
              </w:rPr>
              <w:t>Q&amp;A Z.54.10</w:t>
            </w:r>
            <w:r w:rsidR="008C7395" w:rsidRPr="0048127C">
              <w:rPr>
                <w:i/>
              </w:rPr>
              <w:t xml:space="preserve">) </w:t>
            </w:r>
          </w:p>
        </w:tc>
        <w:tc>
          <w:tcPr>
            <w:tcW w:w="681" w:type="dxa"/>
            <w:shd w:val="clear" w:color="auto" w:fill="auto"/>
            <w:vAlign w:val="bottom"/>
          </w:tcPr>
          <w:p w14:paraId="3E286BDD" w14:textId="33F9D71E" w:rsidR="00E8357C" w:rsidRPr="005072DA" w:rsidRDefault="00E8357C" w:rsidP="00E8357C">
            <w:pPr>
              <w:spacing w:before="60" w:after="60"/>
              <w:jc w:val="center"/>
              <w:rPr>
                <w:sz w:val="24"/>
              </w:rPr>
            </w:pPr>
          </w:p>
        </w:tc>
        <w:tc>
          <w:tcPr>
            <w:tcW w:w="662" w:type="dxa"/>
            <w:shd w:val="clear" w:color="auto" w:fill="auto"/>
            <w:vAlign w:val="bottom"/>
          </w:tcPr>
          <w:p w14:paraId="2FBED507" w14:textId="7F7D7BD0" w:rsidR="00E8357C" w:rsidRPr="005072DA" w:rsidRDefault="00E8357C" w:rsidP="00E8357C">
            <w:pPr>
              <w:spacing w:before="60" w:after="60"/>
              <w:jc w:val="center"/>
              <w:rPr>
                <w:sz w:val="24"/>
              </w:rPr>
            </w:pPr>
          </w:p>
        </w:tc>
        <w:tc>
          <w:tcPr>
            <w:tcW w:w="692" w:type="dxa"/>
            <w:shd w:val="clear" w:color="auto" w:fill="auto"/>
            <w:vAlign w:val="bottom"/>
          </w:tcPr>
          <w:p w14:paraId="46FF3BEB" w14:textId="43466AD6" w:rsidR="00E8357C" w:rsidRPr="005072DA" w:rsidRDefault="00E8357C" w:rsidP="00E8357C">
            <w:pPr>
              <w:spacing w:before="60" w:after="60"/>
              <w:jc w:val="center"/>
              <w:rPr>
                <w:sz w:val="24"/>
              </w:rPr>
            </w:pPr>
          </w:p>
        </w:tc>
        <w:tc>
          <w:tcPr>
            <w:tcW w:w="897" w:type="dxa"/>
            <w:shd w:val="clear" w:color="auto" w:fill="auto"/>
            <w:vAlign w:val="bottom"/>
          </w:tcPr>
          <w:p w14:paraId="48AA800F" w14:textId="605F4E29" w:rsidR="00E8357C" w:rsidRPr="005072DA" w:rsidRDefault="00E8357C" w:rsidP="00E8357C">
            <w:pPr>
              <w:spacing w:before="60" w:after="60"/>
              <w:jc w:val="center"/>
              <w:rPr>
                <w:sz w:val="24"/>
              </w:rPr>
            </w:pPr>
          </w:p>
        </w:tc>
      </w:tr>
      <w:tr w:rsidR="00E8357C" w:rsidRPr="005072DA" w14:paraId="4A7B44C1" w14:textId="77777777" w:rsidTr="00E34525">
        <w:trPr>
          <w:cantSplit/>
          <w:trHeight w:val="432"/>
        </w:trPr>
        <w:tc>
          <w:tcPr>
            <w:tcW w:w="527" w:type="dxa"/>
            <w:shd w:val="clear" w:color="auto" w:fill="auto"/>
          </w:tcPr>
          <w:p w14:paraId="1E18417E" w14:textId="77777777" w:rsidR="00E8357C" w:rsidRPr="005072DA" w:rsidRDefault="00E8357C" w:rsidP="00E8357C">
            <w:pPr>
              <w:numPr>
                <w:ilvl w:val="0"/>
                <w:numId w:val="1"/>
              </w:numPr>
              <w:spacing w:before="60" w:after="60"/>
              <w:ind w:left="0" w:firstLine="0"/>
              <w:rPr>
                <w:sz w:val="24"/>
              </w:rPr>
            </w:pPr>
          </w:p>
        </w:tc>
        <w:tc>
          <w:tcPr>
            <w:tcW w:w="6081" w:type="dxa"/>
            <w:shd w:val="clear" w:color="auto" w:fill="auto"/>
          </w:tcPr>
          <w:p w14:paraId="23954C40" w14:textId="77777777" w:rsidR="00E8357C" w:rsidRPr="0048127C" w:rsidRDefault="00E8357C" w:rsidP="00E8357C">
            <w:pPr>
              <w:spacing w:before="60" w:after="60"/>
            </w:pPr>
            <w:r w:rsidRPr="0048127C">
              <w:t xml:space="preserve">Are the statements that reconcile the fund and </w:t>
            </w:r>
            <w:r w:rsidR="00F670D0" w:rsidRPr="0048127C">
              <w:t>government-wide</w:t>
            </w:r>
            <w:r w:rsidRPr="0048127C">
              <w:t xml:space="preserve"> statements </w:t>
            </w:r>
            <w:r w:rsidR="009B61DF" w:rsidRPr="0048127C">
              <w:t>proper</w:t>
            </w:r>
            <w:r w:rsidRPr="0048127C">
              <w:t>?</w:t>
            </w:r>
          </w:p>
          <w:p w14:paraId="319B060C" w14:textId="77777777" w:rsidR="00E8357C" w:rsidRPr="0048127C" w:rsidRDefault="00E8357C" w:rsidP="00E8357C">
            <w:pPr>
              <w:pStyle w:val="ListParagraph"/>
              <w:numPr>
                <w:ilvl w:val="0"/>
                <w:numId w:val="22"/>
              </w:numPr>
              <w:spacing w:before="60" w:after="60"/>
              <w:ind w:left="353" w:hanging="353"/>
            </w:pPr>
            <w:r w:rsidRPr="0048127C">
              <w:t>Do reconciling items materially agree to information reported in the current and prior-year financial statements</w:t>
            </w:r>
            <w:r w:rsidR="005D4186" w:rsidRPr="0048127C">
              <w:t xml:space="preserve"> or</w:t>
            </w:r>
            <w:r w:rsidRPr="0048127C">
              <w:t xml:space="preserve"> notes? </w:t>
            </w:r>
          </w:p>
          <w:p w14:paraId="2343C930" w14:textId="2522DCC8" w:rsidR="00E8357C" w:rsidRPr="0048127C" w:rsidRDefault="00E8357C" w:rsidP="00E8357C">
            <w:pPr>
              <w:spacing w:before="60" w:after="60"/>
            </w:pPr>
            <w:r w:rsidRPr="0048127C">
              <w:rPr>
                <w:i/>
              </w:rPr>
              <w:t>(GASB</w:t>
            </w:r>
            <w:r w:rsidR="008808A3" w:rsidRPr="0048127C">
              <w:rPr>
                <w:i/>
              </w:rPr>
              <w:t>-</w:t>
            </w:r>
            <w:r w:rsidRPr="0048127C">
              <w:rPr>
                <w:i/>
              </w:rPr>
              <w:t>COD §2200.160)</w:t>
            </w:r>
          </w:p>
        </w:tc>
        <w:tc>
          <w:tcPr>
            <w:tcW w:w="681" w:type="dxa"/>
            <w:shd w:val="clear" w:color="auto" w:fill="auto"/>
            <w:vAlign w:val="bottom"/>
          </w:tcPr>
          <w:p w14:paraId="7A89ED35" w14:textId="12BE6DAC" w:rsidR="00E8357C" w:rsidRPr="005072DA" w:rsidRDefault="00E8357C" w:rsidP="00E8357C">
            <w:pPr>
              <w:spacing w:before="60" w:after="60"/>
              <w:jc w:val="center"/>
              <w:rPr>
                <w:sz w:val="24"/>
              </w:rPr>
            </w:pPr>
          </w:p>
        </w:tc>
        <w:tc>
          <w:tcPr>
            <w:tcW w:w="662" w:type="dxa"/>
            <w:shd w:val="clear" w:color="auto" w:fill="auto"/>
            <w:vAlign w:val="bottom"/>
          </w:tcPr>
          <w:p w14:paraId="185E01FE" w14:textId="0D519074" w:rsidR="00E8357C" w:rsidRPr="005072DA" w:rsidRDefault="00E8357C" w:rsidP="00E8357C">
            <w:pPr>
              <w:spacing w:before="60" w:after="60"/>
              <w:jc w:val="center"/>
              <w:rPr>
                <w:sz w:val="24"/>
              </w:rPr>
            </w:pPr>
          </w:p>
        </w:tc>
        <w:tc>
          <w:tcPr>
            <w:tcW w:w="692" w:type="dxa"/>
            <w:shd w:val="clear" w:color="auto" w:fill="auto"/>
            <w:vAlign w:val="bottom"/>
          </w:tcPr>
          <w:p w14:paraId="697F2AF0" w14:textId="11AF4E0A" w:rsidR="00E8357C" w:rsidRPr="005072DA" w:rsidRDefault="00E8357C" w:rsidP="00E8357C">
            <w:pPr>
              <w:spacing w:before="60" w:after="60"/>
              <w:jc w:val="center"/>
              <w:rPr>
                <w:sz w:val="24"/>
              </w:rPr>
            </w:pPr>
          </w:p>
        </w:tc>
        <w:tc>
          <w:tcPr>
            <w:tcW w:w="897" w:type="dxa"/>
            <w:shd w:val="clear" w:color="auto" w:fill="auto"/>
            <w:vAlign w:val="bottom"/>
          </w:tcPr>
          <w:p w14:paraId="4E9F25D5" w14:textId="0CA42F17" w:rsidR="00E8357C" w:rsidRPr="005072DA" w:rsidRDefault="00E8357C" w:rsidP="00E8357C">
            <w:pPr>
              <w:spacing w:before="60" w:after="60"/>
              <w:jc w:val="center"/>
              <w:rPr>
                <w:sz w:val="24"/>
              </w:rPr>
            </w:pPr>
          </w:p>
        </w:tc>
      </w:tr>
      <w:tr w:rsidR="00E8357C" w:rsidRPr="005072DA" w14:paraId="4759F8C1" w14:textId="77777777" w:rsidTr="00E34525">
        <w:trPr>
          <w:cantSplit/>
          <w:trHeight w:val="432"/>
        </w:trPr>
        <w:tc>
          <w:tcPr>
            <w:tcW w:w="527" w:type="dxa"/>
            <w:shd w:val="clear" w:color="auto" w:fill="auto"/>
          </w:tcPr>
          <w:p w14:paraId="76097AEC" w14:textId="77777777" w:rsidR="00E8357C" w:rsidRPr="005072DA" w:rsidRDefault="00E8357C" w:rsidP="00E8357C">
            <w:pPr>
              <w:numPr>
                <w:ilvl w:val="0"/>
                <w:numId w:val="1"/>
              </w:numPr>
              <w:spacing w:before="60" w:after="60"/>
              <w:ind w:left="0" w:firstLine="0"/>
              <w:rPr>
                <w:sz w:val="24"/>
              </w:rPr>
            </w:pPr>
          </w:p>
        </w:tc>
        <w:tc>
          <w:tcPr>
            <w:tcW w:w="6081" w:type="dxa"/>
            <w:shd w:val="clear" w:color="auto" w:fill="auto"/>
          </w:tcPr>
          <w:p w14:paraId="64BDB5A1" w14:textId="77777777" w:rsidR="00E8357C" w:rsidRPr="00C6292F" w:rsidRDefault="00E8357C" w:rsidP="00E8357C">
            <w:pPr>
              <w:spacing w:before="60" w:after="60"/>
            </w:pPr>
            <w:r w:rsidRPr="00C6292F">
              <w:t xml:space="preserve">Are the proprietary funds statements </w:t>
            </w:r>
            <w:r w:rsidR="009B61DF" w:rsidRPr="00C6292F">
              <w:t>proper</w:t>
            </w:r>
            <w:r w:rsidRPr="00C6292F">
              <w:t xml:space="preserve">? </w:t>
            </w:r>
          </w:p>
          <w:p w14:paraId="2AA22FE0" w14:textId="77777777" w:rsidR="00E8357C" w:rsidRDefault="00E8357C" w:rsidP="00E8357C">
            <w:pPr>
              <w:numPr>
                <w:ilvl w:val="0"/>
                <w:numId w:val="23"/>
              </w:numPr>
              <w:spacing w:before="60" w:after="60"/>
            </w:pPr>
            <w:r w:rsidRPr="00C6292F">
              <w:t xml:space="preserve">All internal service funds should </w:t>
            </w:r>
            <w:r w:rsidR="00C6292F" w:rsidRPr="00C6292F">
              <w:t xml:space="preserve">be </w:t>
            </w:r>
            <w:r w:rsidRPr="00C6292F">
              <w:t>present</w:t>
            </w:r>
            <w:r w:rsidR="00C6292F" w:rsidRPr="00C6292F">
              <w:t>ed</w:t>
            </w:r>
            <w:r w:rsidRPr="00C6292F">
              <w:t xml:space="preserve"> in one column</w:t>
            </w:r>
            <w:r w:rsidR="00A73A9D" w:rsidRPr="00C6292F">
              <w:t>.</w:t>
            </w:r>
          </w:p>
          <w:p w14:paraId="2B136497" w14:textId="77777777" w:rsidR="000B2035" w:rsidRPr="00C6292F" w:rsidRDefault="000B2035" w:rsidP="000B2035">
            <w:pPr>
              <w:pStyle w:val="ListParagraph"/>
              <w:numPr>
                <w:ilvl w:val="0"/>
                <w:numId w:val="23"/>
              </w:numPr>
            </w:pPr>
            <w:r w:rsidRPr="000B2035">
              <w:t>Are the components of net position properly determined? Unspent capital debt proceeds are not typically included in the calculation of net investment in capital assets.</w:t>
            </w:r>
          </w:p>
          <w:p w14:paraId="2206C1E2" w14:textId="09C51FEC" w:rsidR="00E8357C" w:rsidRPr="0048127C" w:rsidRDefault="00E8357C" w:rsidP="00E8357C">
            <w:pPr>
              <w:numPr>
                <w:ilvl w:val="0"/>
                <w:numId w:val="23"/>
              </w:numPr>
              <w:spacing w:before="60" w:after="60"/>
            </w:pPr>
            <w:r w:rsidRPr="001A058F">
              <w:t xml:space="preserve">Do cash </w:t>
            </w:r>
            <w:r w:rsidR="00A73A9D" w:rsidRPr="001A058F">
              <w:t>amounts agree to</w:t>
            </w:r>
            <w:r w:rsidRPr="001A058F">
              <w:t xml:space="preserve"> </w:t>
            </w:r>
            <w:r w:rsidR="00A60510" w:rsidRPr="001A058F">
              <w:t xml:space="preserve">current </w:t>
            </w:r>
            <w:r w:rsidR="00A60510" w:rsidRPr="0048127C">
              <w:t>and</w:t>
            </w:r>
            <w:r w:rsidRPr="0048127C">
              <w:t xml:space="preserve"> prior-year statements</w:t>
            </w:r>
            <w:r w:rsidR="008A33B4" w:rsidRPr="0048127C">
              <w:t xml:space="preserve"> and do cash flow totals internally agree within proprietary financial statements?</w:t>
            </w:r>
          </w:p>
          <w:p w14:paraId="5286C28D" w14:textId="0F70605B" w:rsidR="00E8357C" w:rsidRPr="00C6292F" w:rsidRDefault="00E8357C" w:rsidP="00E8357C">
            <w:pPr>
              <w:spacing w:before="60" w:after="60"/>
            </w:pPr>
            <w:r w:rsidRPr="0048127C">
              <w:rPr>
                <w:i/>
              </w:rPr>
              <w:t>(GASB</w:t>
            </w:r>
            <w:r w:rsidR="008808A3" w:rsidRPr="0048127C">
              <w:rPr>
                <w:i/>
              </w:rPr>
              <w:t>-</w:t>
            </w:r>
            <w:r w:rsidRPr="0048127C">
              <w:rPr>
                <w:i/>
              </w:rPr>
              <w:t>COD §2200.170</w:t>
            </w:r>
            <w:r w:rsidR="00A73A9D" w:rsidRPr="0048127C">
              <w:rPr>
                <w:i/>
              </w:rPr>
              <w:t>-</w:t>
            </w:r>
            <w:r w:rsidR="0048127C" w:rsidRPr="0048127C">
              <w:rPr>
                <w:i/>
              </w:rPr>
              <w:t>.</w:t>
            </w:r>
            <w:r w:rsidR="00A73A9D" w:rsidRPr="0048127C">
              <w:rPr>
                <w:i/>
              </w:rPr>
              <w:t>171</w:t>
            </w:r>
            <w:r w:rsidR="005D278B" w:rsidRPr="0048127C">
              <w:rPr>
                <w:i/>
              </w:rPr>
              <w:t xml:space="preserve"> &amp;.174</w:t>
            </w:r>
            <w:r w:rsidR="00F85DFD" w:rsidRPr="0048127C">
              <w:rPr>
                <w:i/>
              </w:rPr>
              <w:t xml:space="preserve">, </w:t>
            </w:r>
            <w:r w:rsidRPr="0048127C">
              <w:rPr>
                <w:i/>
              </w:rPr>
              <w:t>GASB</w:t>
            </w:r>
            <w:r w:rsidR="008808A3" w:rsidRPr="0048127C">
              <w:rPr>
                <w:i/>
              </w:rPr>
              <w:t>-</w:t>
            </w:r>
            <w:r w:rsidRPr="0048127C">
              <w:rPr>
                <w:i/>
              </w:rPr>
              <w:t>COD §2450)</w:t>
            </w:r>
          </w:p>
        </w:tc>
        <w:tc>
          <w:tcPr>
            <w:tcW w:w="681" w:type="dxa"/>
            <w:shd w:val="clear" w:color="auto" w:fill="auto"/>
            <w:vAlign w:val="bottom"/>
          </w:tcPr>
          <w:p w14:paraId="16E28FAA" w14:textId="2E8215CF" w:rsidR="00D63340" w:rsidRPr="005072DA" w:rsidRDefault="00D63340" w:rsidP="00E8357C">
            <w:pPr>
              <w:spacing w:before="60" w:after="60"/>
              <w:jc w:val="center"/>
              <w:rPr>
                <w:sz w:val="24"/>
              </w:rPr>
            </w:pPr>
          </w:p>
        </w:tc>
        <w:tc>
          <w:tcPr>
            <w:tcW w:w="662" w:type="dxa"/>
            <w:shd w:val="clear" w:color="auto" w:fill="auto"/>
            <w:vAlign w:val="bottom"/>
          </w:tcPr>
          <w:p w14:paraId="0CAE2A94" w14:textId="2921F4B8" w:rsidR="00E8357C" w:rsidRPr="005072DA" w:rsidRDefault="00E8357C" w:rsidP="00E8357C">
            <w:pPr>
              <w:spacing w:before="60" w:after="60"/>
              <w:jc w:val="center"/>
              <w:rPr>
                <w:sz w:val="24"/>
              </w:rPr>
            </w:pPr>
          </w:p>
        </w:tc>
        <w:tc>
          <w:tcPr>
            <w:tcW w:w="692" w:type="dxa"/>
            <w:shd w:val="clear" w:color="auto" w:fill="auto"/>
            <w:vAlign w:val="bottom"/>
          </w:tcPr>
          <w:p w14:paraId="10A41DA0" w14:textId="612D7D04" w:rsidR="00E8357C" w:rsidRPr="005072DA" w:rsidRDefault="00E8357C" w:rsidP="00E8357C">
            <w:pPr>
              <w:spacing w:before="60" w:after="60"/>
              <w:jc w:val="center"/>
              <w:rPr>
                <w:sz w:val="24"/>
              </w:rPr>
            </w:pPr>
          </w:p>
        </w:tc>
        <w:tc>
          <w:tcPr>
            <w:tcW w:w="897" w:type="dxa"/>
            <w:shd w:val="clear" w:color="auto" w:fill="auto"/>
            <w:vAlign w:val="bottom"/>
          </w:tcPr>
          <w:p w14:paraId="03113CE6" w14:textId="0BEB6926" w:rsidR="00E8357C" w:rsidRPr="005072DA" w:rsidRDefault="00E8357C" w:rsidP="00E8357C">
            <w:pPr>
              <w:spacing w:before="60" w:after="60"/>
              <w:jc w:val="center"/>
              <w:rPr>
                <w:sz w:val="24"/>
              </w:rPr>
            </w:pPr>
          </w:p>
        </w:tc>
      </w:tr>
      <w:tr w:rsidR="00E8357C" w:rsidRPr="005072DA" w14:paraId="04F3677D" w14:textId="77777777" w:rsidTr="00E34525">
        <w:trPr>
          <w:cantSplit/>
          <w:trHeight w:val="432"/>
        </w:trPr>
        <w:tc>
          <w:tcPr>
            <w:tcW w:w="527" w:type="dxa"/>
            <w:shd w:val="clear" w:color="auto" w:fill="auto"/>
          </w:tcPr>
          <w:p w14:paraId="61A8DC9B" w14:textId="77777777" w:rsidR="00E8357C" w:rsidRPr="005072DA" w:rsidRDefault="00E8357C" w:rsidP="00E8357C">
            <w:pPr>
              <w:numPr>
                <w:ilvl w:val="0"/>
                <w:numId w:val="1"/>
              </w:numPr>
              <w:spacing w:before="60" w:after="60"/>
              <w:ind w:left="0" w:firstLine="0"/>
              <w:rPr>
                <w:sz w:val="24"/>
              </w:rPr>
            </w:pPr>
          </w:p>
        </w:tc>
        <w:tc>
          <w:tcPr>
            <w:tcW w:w="6081" w:type="dxa"/>
            <w:shd w:val="clear" w:color="auto" w:fill="auto"/>
          </w:tcPr>
          <w:p w14:paraId="262404A5" w14:textId="01902F0C" w:rsidR="00E8357C" w:rsidRPr="005F4EEA" w:rsidRDefault="00E8357C" w:rsidP="00E8357C">
            <w:pPr>
              <w:spacing w:before="60" w:after="60"/>
            </w:pPr>
            <w:r w:rsidRPr="005F4EEA">
              <w:t xml:space="preserve">Are the fiduciary fund statements </w:t>
            </w:r>
            <w:r w:rsidR="009B61DF" w:rsidRPr="00F6745E">
              <w:t>proper</w:t>
            </w:r>
            <w:r w:rsidRPr="00F6745E">
              <w:t>?</w:t>
            </w:r>
          </w:p>
          <w:p w14:paraId="4ED2FBB7" w14:textId="190F8751" w:rsidR="00E8357C" w:rsidRPr="0048127C" w:rsidRDefault="00E8357C" w:rsidP="00C67E21">
            <w:pPr>
              <w:numPr>
                <w:ilvl w:val="0"/>
                <w:numId w:val="9"/>
              </w:numPr>
              <w:spacing w:before="60" w:after="60"/>
            </w:pPr>
            <w:r w:rsidRPr="005F4EEA">
              <w:t xml:space="preserve">Each fiduciary fund type should </w:t>
            </w:r>
            <w:r w:rsidR="00B861D6" w:rsidRPr="005F4EEA">
              <w:t xml:space="preserve">be </w:t>
            </w:r>
            <w:r w:rsidRPr="005F4EEA">
              <w:t>a separate</w:t>
            </w:r>
            <w:r w:rsidR="00B861D6" w:rsidRPr="005F4EEA">
              <w:t xml:space="preserve"> </w:t>
            </w:r>
            <w:r w:rsidRPr="005F4EEA">
              <w:t>column</w:t>
            </w:r>
            <w:r w:rsidR="00A73A9D" w:rsidRPr="005F4EEA">
              <w:t xml:space="preserve"> and</w:t>
            </w:r>
            <w:r w:rsidRPr="005F4EEA">
              <w:t xml:space="preserve"> </w:t>
            </w:r>
            <w:r w:rsidR="00B861D6" w:rsidRPr="005F4EEA">
              <w:t xml:space="preserve">funds </w:t>
            </w:r>
            <w:r w:rsidRPr="005F4EEA">
              <w:t>s</w:t>
            </w:r>
            <w:r w:rsidRPr="0048127C">
              <w:t xml:space="preserve">hould not be reported as major funds </w:t>
            </w:r>
            <w:r w:rsidRPr="0048127C">
              <w:rPr>
                <w:i/>
              </w:rPr>
              <w:t>(GASB</w:t>
            </w:r>
            <w:r w:rsidR="00B05D88" w:rsidRPr="0048127C">
              <w:rPr>
                <w:i/>
              </w:rPr>
              <w:t>-</w:t>
            </w:r>
            <w:r w:rsidRPr="0048127C">
              <w:rPr>
                <w:i/>
              </w:rPr>
              <w:t>Q&amp;A 7.55.5)</w:t>
            </w:r>
          </w:p>
          <w:p w14:paraId="0F0F8A27" w14:textId="77777777" w:rsidR="00E8357C" w:rsidRPr="0048127C" w:rsidRDefault="00B861D6" w:rsidP="00C67E21">
            <w:pPr>
              <w:numPr>
                <w:ilvl w:val="0"/>
                <w:numId w:val="9"/>
              </w:numPr>
              <w:spacing w:before="60" w:after="60"/>
            </w:pPr>
            <w:r w:rsidRPr="0048127C">
              <w:t>C</w:t>
            </w:r>
            <w:r w:rsidR="00A73A9D" w:rsidRPr="0048127C">
              <w:t xml:space="preserve">ounty </w:t>
            </w:r>
            <w:r w:rsidR="00E8357C" w:rsidRPr="0048127C">
              <w:t>audits</w:t>
            </w:r>
            <w:r w:rsidRPr="0048127C">
              <w:t xml:space="preserve"> should include</w:t>
            </w:r>
            <w:r w:rsidR="00E8357C" w:rsidRPr="0048127C">
              <w:t xml:space="preserve"> </w:t>
            </w:r>
            <w:r w:rsidRPr="0048127C">
              <w:t xml:space="preserve">an </w:t>
            </w:r>
            <w:r w:rsidR="00E8357C" w:rsidRPr="0048127C">
              <w:t>investment trust fund</w:t>
            </w:r>
            <w:r w:rsidRPr="0048127C">
              <w:t>.</w:t>
            </w:r>
          </w:p>
          <w:p w14:paraId="6233B882" w14:textId="77777777" w:rsidR="00E8357C" w:rsidRPr="0048127C" w:rsidRDefault="00E8357C" w:rsidP="00C67E21">
            <w:pPr>
              <w:numPr>
                <w:ilvl w:val="0"/>
                <w:numId w:val="9"/>
              </w:numPr>
              <w:spacing w:before="60" w:after="60"/>
            </w:pPr>
            <w:r w:rsidRPr="0048127C">
              <w:t>Are agency funds presented with only assets and liabilities and no statement of changes in fiduciary net position?</w:t>
            </w:r>
          </w:p>
          <w:p w14:paraId="753A31DC" w14:textId="77777777" w:rsidR="00C67E21" w:rsidRPr="0048127C" w:rsidRDefault="00C67E21" w:rsidP="00C67E21">
            <w:pPr>
              <w:numPr>
                <w:ilvl w:val="0"/>
                <w:numId w:val="9"/>
              </w:numPr>
              <w:spacing w:before="60" w:after="60"/>
            </w:pPr>
            <w:r w:rsidRPr="0048127C">
              <w:t xml:space="preserve">FDRA Assets:  </w:t>
            </w:r>
          </w:p>
          <w:p w14:paraId="5497AE92" w14:textId="03DABF79" w:rsidR="00C67E21" w:rsidRPr="0048127C" w:rsidRDefault="00C67E21" w:rsidP="00A863DC">
            <w:pPr>
              <w:numPr>
                <w:ilvl w:val="1"/>
                <w:numId w:val="9"/>
              </w:numPr>
              <w:spacing w:before="60" w:after="60"/>
              <w:ind w:left="536"/>
            </w:pPr>
            <w:r w:rsidRPr="0048127C">
              <w:t xml:space="preserve">If an actuarial liability is reported in governmental activities, then the FDRA assets should be </w:t>
            </w:r>
            <w:r w:rsidR="00BF50D7" w:rsidRPr="0048127C">
              <w:t>reported</w:t>
            </w:r>
            <w:r w:rsidRPr="0048127C">
              <w:t xml:space="preserve"> as governmental fund assets</w:t>
            </w:r>
            <w:r w:rsidR="005F4EEA" w:rsidRPr="0048127C">
              <w:t>.</w:t>
            </w:r>
            <w:r w:rsidRPr="0048127C">
              <w:t xml:space="preserve"> </w:t>
            </w:r>
            <w:r w:rsidRPr="0048127C">
              <w:rPr>
                <w:i/>
              </w:rPr>
              <w:t>(</w:t>
            </w:r>
            <w:r w:rsidR="00F276DE" w:rsidRPr="0048127C">
              <w:rPr>
                <w:i/>
              </w:rPr>
              <w:t xml:space="preserve">2017 </w:t>
            </w:r>
            <w:r w:rsidRPr="0048127C">
              <w:rPr>
                <w:i/>
              </w:rPr>
              <w:t>GASB</w:t>
            </w:r>
            <w:r w:rsidR="007B1F03" w:rsidRPr="0048127C">
              <w:rPr>
                <w:i/>
              </w:rPr>
              <w:t>-</w:t>
            </w:r>
            <w:r w:rsidRPr="0048127C">
              <w:rPr>
                <w:i/>
              </w:rPr>
              <w:t>COD §P23.10</w:t>
            </w:r>
            <w:r w:rsidR="005F4EEA" w:rsidRPr="0048127C">
              <w:rPr>
                <w:i/>
              </w:rPr>
              <w:t>5</w:t>
            </w:r>
            <w:r w:rsidRPr="0048127C">
              <w:rPr>
                <w:i/>
              </w:rPr>
              <w:t>)</w:t>
            </w:r>
          </w:p>
          <w:p w14:paraId="5A10F55F" w14:textId="0A69ADCD" w:rsidR="005F4EEA" w:rsidRPr="0048127C" w:rsidRDefault="00C67E21" w:rsidP="00A863DC">
            <w:pPr>
              <w:numPr>
                <w:ilvl w:val="1"/>
                <w:numId w:val="9"/>
              </w:numPr>
              <w:spacing w:before="60" w:after="60"/>
              <w:ind w:left="536"/>
            </w:pPr>
            <w:r w:rsidRPr="0048127C">
              <w:t>If no actuarial liability is reported in governmental activities, then the FDRA assets should be presented in agency funds.</w:t>
            </w:r>
          </w:p>
          <w:p w14:paraId="5F9615EA" w14:textId="033B3565" w:rsidR="001B4BD5" w:rsidRPr="0048127C" w:rsidRDefault="001B4BD5" w:rsidP="001B4BD5">
            <w:pPr>
              <w:numPr>
                <w:ilvl w:val="0"/>
                <w:numId w:val="9"/>
              </w:numPr>
              <w:spacing w:before="60" w:after="60"/>
            </w:pPr>
            <w:r w:rsidRPr="0048127C">
              <w:t>If</w:t>
            </w:r>
            <w:r w:rsidR="00F85DFD" w:rsidRPr="0048127C">
              <w:t xml:space="preserve"> the</w:t>
            </w:r>
            <w:r w:rsidRPr="0048127C">
              <w:t xml:space="preserve"> entity is reporting under GASBS 84:</w:t>
            </w:r>
          </w:p>
          <w:p w14:paraId="1BD38F72" w14:textId="77777777" w:rsidR="001B4BD5" w:rsidRPr="0048127C" w:rsidRDefault="001B4BD5" w:rsidP="00895027">
            <w:pPr>
              <w:pStyle w:val="ListParagraph"/>
              <w:numPr>
                <w:ilvl w:val="1"/>
                <w:numId w:val="9"/>
              </w:numPr>
              <w:spacing w:before="60" w:after="60"/>
              <w:ind w:left="536" w:hanging="364"/>
            </w:pPr>
            <w:r w:rsidRPr="0048127C">
              <w:t xml:space="preserve">The external portion of investment pools not held in a qualifying trust should be reported in a separate column under a custodial fund classification.  </w:t>
            </w:r>
          </w:p>
          <w:p w14:paraId="133D4E3E" w14:textId="4A11F3B0" w:rsidR="003A2113" w:rsidRPr="0048127C" w:rsidRDefault="001B4BD5" w:rsidP="00B547E0">
            <w:pPr>
              <w:pStyle w:val="ListParagraph"/>
              <w:numPr>
                <w:ilvl w:val="1"/>
                <w:numId w:val="9"/>
              </w:numPr>
              <w:spacing w:before="60" w:after="60"/>
              <w:ind w:left="536"/>
            </w:pPr>
            <w:r w:rsidRPr="0048127C">
              <w:t>Custodial funds replace agency funds and are included in the Fiduciary Funds Statement of Changes in Net Positio</w:t>
            </w:r>
            <w:r w:rsidR="00895027" w:rsidRPr="0048127C">
              <w:t xml:space="preserve">n.  </w:t>
            </w:r>
            <w:r w:rsidRPr="0048127C">
              <w:t xml:space="preserve">    </w:t>
            </w:r>
          </w:p>
          <w:p w14:paraId="57A231A6" w14:textId="45565AE6" w:rsidR="00E8357C" w:rsidRPr="006925B4" w:rsidRDefault="00E8357C" w:rsidP="00DC5379">
            <w:pPr>
              <w:spacing w:before="60" w:after="60"/>
              <w:rPr>
                <w:i/>
              </w:rPr>
            </w:pPr>
            <w:r w:rsidRPr="0048127C">
              <w:rPr>
                <w:i/>
              </w:rPr>
              <w:t>(</w:t>
            </w:r>
            <w:r w:rsidR="00F276DE" w:rsidRPr="0048127C">
              <w:rPr>
                <w:i/>
              </w:rPr>
              <w:t xml:space="preserve">2017 </w:t>
            </w:r>
            <w:r w:rsidRPr="0048127C">
              <w:rPr>
                <w:i/>
              </w:rPr>
              <w:t>GASB</w:t>
            </w:r>
            <w:r w:rsidR="00E151F1" w:rsidRPr="0048127C">
              <w:rPr>
                <w:i/>
              </w:rPr>
              <w:t>-</w:t>
            </w:r>
            <w:r w:rsidRPr="0048127C">
              <w:rPr>
                <w:i/>
              </w:rPr>
              <w:t>COD §2200.196 - .200</w:t>
            </w:r>
            <w:r w:rsidR="00F85DFD" w:rsidRPr="0048127C">
              <w:rPr>
                <w:i/>
              </w:rPr>
              <w:t xml:space="preserve">, </w:t>
            </w:r>
            <w:r w:rsidR="00B861D6" w:rsidRPr="0048127C">
              <w:rPr>
                <w:i/>
              </w:rPr>
              <w:t>§I50.136</w:t>
            </w:r>
            <w:r w:rsidR="003E7412" w:rsidRPr="0048127C">
              <w:rPr>
                <w:i/>
              </w:rPr>
              <w:t xml:space="preserve">; </w:t>
            </w:r>
            <w:r w:rsidR="00E151F1" w:rsidRPr="0048127C">
              <w:rPr>
                <w:i/>
              </w:rPr>
              <w:t>GASB-</w:t>
            </w:r>
            <w:r w:rsidR="003E7412" w:rsidRPr="0048127C">
              <w:rPr>
                <w:i/>
              </w:rPr>
              <w:t>COD §2200.19</w:t>
            </w:r>
            <w:r w:rsidR="00D17731" w:rsidRPr="0048127C">
              <w:rPr>
                <w:i/>
              </w:rPr>
              <w:t>7-.200)</w:t>
            </w:r>
          </w:p>
        </w:tc>
        <w:tc>
          <w:tcPr>
            <w:tcW w:w="681" w:type="dxa"/>
            <w:shd w:val="clear" w:color="auto" w:fill="auto"/>
            <w:vAlign w:val="bottom"/>
          </w:tcPr>
          <w:p w14:paraId="04579BFA" w14:textId="53C6BB8E" w:rsidR="00E8357C" w:rsidRPr="005072DA" w:rsidRDefault="00E8357C" w:rsidP="00E8357C">
            <w:pPr>
              <w:spacing w:before="60" w:after="60"/>
              <w:jc w:val="center"/>
              <w:rPr>
                <w:sz w:val="24"/>
              </w:rPr>
            </w:pPr>
          </w:p>
        </w:tc>
        <w:tc>
          <w:tcPr>
            <w:tcW w:w="662" w:type="dxa"/>
            <w:shd w:val="clear" w:color="auto" w:fill="auto"/>
            <w:vAlign w:val="bottom"/>
          </w:tcPr>
          <w:p w14:paraId="30078429" w14:textId="039DB21D" w:rsidR="00E8357C" w:rsidRPr="005072DA" w:rsidRDefault="00E8357C" w:rsidP="00E8357C">
            <w:pPr>
              <w:spacing w:before="60" w:after="60"/>
              <w:jc w:val="center"/>
              <w:rPr>
                <w:sz w:val="24"/>
              </w:rPr>
            </w:pPr>
          </w:p>
        </w:tc>
        <w:tc>
          <w:tcPr>
            <w:tcW w:w="692" w:type="dxa"/>
            <w:shd w:val="clear" w:color="auto" w:fill="auto"/>
            <w:vAlign w:val="bottom"/>
          </w:tcPr>
          <w:p w14:paraId="2B65F788" w14:textId="33F2C5DE" w:rsidR="00E8357C" w:rsidRPr="005072DA" w:rsidRDefault="00E8357C" w:rsidP="00E8357C">
            <w:pPr>
              <w:spacing w:before="60" w:after="60"/>
              <w:jc w:val="center"/>
              <w:rPr>
                <w:sz w:val="24"/>
              </w:rPr>
            </w:pPr>
          </w:p>
        </w:tc>
        <w:tc>
          <w:tcPr>
            <w:tcW w:w="897" w:type="dxa"/>
            <w:shd w:val="clear" w:color="auto" w:fill="auto"/>
            <w:vAlign w:val="bottom"/>
          </w:tcPr>
          <w:p w14:paraId="01D5DFB2" w14:textId="4F8B7420" w:rsidR="00E8357C" w:rsidRPr="005072DA" w:rsidRDefault="00E8357C" w:rsidP="00E8357C">
            <w:pPr>
              <w:spacing w:before="60" w:after="60"/>
              <w:jc w:val="center"/>
              <w:rPr>
                <w:sz w:val="24"/>
              </w:rPr>
            </w:pPr>
          </w:p>
        </w:tc>
      </w:tr>
    </w:tbl>
    <w:p w14:paraId="08D5E641" w14:textId="77777777" w:rsidR="002D2DB7" w:rsidRPr="00FD04A3" w:rsidRDefault="002D2DB7" w:rsidP="003C470B">
      <w:pPr>
        <w:pStyle w:val="Heading1"/>
        <w:spacing w:before="120"/>
        <w:rPr>
          <w:sz w:val="22"/>
          <w:szCs w:val="22"/>
        </w:rPr>
      </w:pPr>
      <w:r w:rsidRPr="00FD04A3">
        <w:rPr>
          <w:sz w:val="22"/>
          <w:szCs w:val="22"/>
        </w:rPr>
        <w:lastRenderedPageBreak/>
        <w:t>Note Disclosures</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6081"/>
        <w:gridCol w:w="681"/>
        <w:gridCol w:w="662"/>
        <w:gridCol w:w="692"/>
        <w:gridCol w:w="897"/>
      </w:tblGrid>
      <w:tr w:rsidR="000E0DA3" w:rsidRPr="005072DA" w14:paraId="2F0B96D7" w14:textId="77777777" w:rsidTr="003A22E2">
        <w:trPr>
          <w:cantSplit/>
          <w:trHeight w:val="288"/>
          <w:tblHeader/>
        </w:trPr>
        <w:tc>
          <w:tcPr>
            <w:tcW w:w="6608" w:type="dxa"/>
            <w:gridSpan w:val="2"/>
            <w:shd w:val="clear" w:color="auto" w:fill="A6A6A6"/>
            <w:vAlign w:val="center"/>
          </w:tcPr>
          <w:p w14:paraId="10EF0CCB" w14:textId="77777777" w:rsidR="000E0DA3" w:rsidRPr="00FD04A3" w:rsidRDefault="000E0DA3" w:rsidP="000E0DA3">
            <w:pPr>
              <w:rPr>
                <w:b/>
              </w:rPr>
            </w:pPr>
            <w:r w:rsidRPr="00FD04A3">
              <w:br w:type="page"/>
            </w:r>
            <w:r w:rsidRPr="00FD04A3">
              <w:br w:type="page"/>
            </w:r>
            <w:r w:rsidRPr="00FD04A3">
              <w:rPr>
                <w:b/>
              </w:rPr>
              <w:t>Review Item</w:t>
            </w:r>
          </w:p>
        </w:tc>
        <w:tc>
          <w:tcPr>
            <w:tcW w:w="681" w:type="dxa"/>
            <w:shd w:val="clear" w:color="auto" w:fill="A6A6A6"/>
            <w:vAlign w:val="center"/>
          </w:tcPr>
          <w:p w14:paraId="3DCA9361" w14:textId="77777777" w:rsidR="000E0DA3" w:rsidRPr="00FD04A3" w:rsidRDefault="000E0DA3" w:rsidP="000E0DA3">
            <w:pPr>
              <w:rPr>
                <w:b/>
              </w:rPr>
            </w:pPr>
            <w:r w:rsidRPr="00FD04A3">
              <w:rPr>
                <w:b/>
              </w:rPr>
              <w:t>Yes</w:t>
            </w:r>
          </w:p>
        </w:tc>
        <w:tc>
          <w:tcPr>
            <w:tcW w:w="662" w:type="dxa"/>
            <w:shd w:val="clear" w:color="auto" w:fill="A6A6A6"/>
            <w:vAlign w:val="center"/>
          </w:tcPr>
          <w:p w14:paraId="1F84B5B3" w14:textId="77777777" w:rsidR="000E0DA3" w:rsidRPr="00FD04A3" w:rsidRDefault="000E0DA3" w:rsidP="000E0DA3">
            <w:pPr>
              <w:rPr>
                <w:b/>
              </w:rPr>
            </w:pPr>
            <w:r w:rsidRPr="00FD04A3">
              <w:rPr>
                <w:b/>
              </w:rPr>
              <w:t>No</w:t>
            </w:r>
          </w:p>
        </w:tc>
        <w:tc>
          <w:tcPr>
            <w:tcW w:w="692" w:type="dxa"/>
            <w:shd w:val="clear" w:color="auto" w:fill="A6A6A6"/>
            <w:vAlign w:val="center"/>
          </w:tcPr>
          <w:p w14:paraId="413B561D" w14:textId="77777777" w:rsidR="000E0DA3" w:rsidRPr="00FD04A3" w:rsidRDefault="000E0DA3" w:rsidP="000E0DA3">
            <w:pPr>
              <w:rPr>
                <w:b/>
              </w:rPr>
            </w:pPr>
            <w:r w:rsidRPr="00FD04A3">
              <w:rPr>
                <w:b/>
              </w:rPr>
              <w:t>N/A</w:t>
            </w:r>
          </w:p>
        </w:tc>
        <w:tc>
          <w:tcPr>
            <w:tcW w:w="897" w:type="dxa"/>
            <w:shd w:val="clear" w:color="auto" w:fill="A6A6A6"/>
            <w:vAlign w:val="center"/>
          </w:tcPr>
          <w:p w14:paraId="1C637852" w14:textId="77777777" w:rsidR="000E0DA3" w:rsidRPr="00FD04A3" w:rsidRDefault="000E0DA3" w:rsidP="000E0DA3">
            <w:pPr>
              <w:rPr>
                <w:b/>
              </w:rPr>
            </w:pPr>
            <w:r w:rsidRPr="00FD04A3">
              <w:rPr>
                <w:b/>
              </w:rPr>
              <w:t>Ref.</w:t>
            </w:r>
          </w:p>
        </w:tc>
      </w:tr>
      <w:tr w:rsidR="000C0649" w:rsidRPr="005072DA" w14:paraId="1024E774" w14:textId="77777777" w:rsidTr="00E34525">
        <w:trPr>
          <w:cantSplit/>
          <w:trHeight w:val="432"/>
        </w:trPr>
        <w:tc>
          <w:tcPr>
            <w:tcW w:w="527" w:type="dxa"/>
            <w:shd w:val="clear" w:color="auto" w:fill="auto"/>
          </w:tcPr>
          <w:p w14:paraId="1BFAF2CE" w14:textId="77777777" w:rsidR="000C0649" w:rsidRPr="005072DA" w:rsidRDefault="000C0649" w:rsidP="00E8357C">
            <w:pPr>
              <w:numPr>
                <w:ilvl w:val="0"/>
                <w:numId w:val="1"/>
              </w:numPr>
              <w:spacing w:before="60" w:after="60"/>
              <w:ind w:left="0" w:firstLine="0"/>
              <w:rPr>
                <w:sz w:val="24"/>
              </w:rPr>
            </w:pPr>
          </w:p>
        </w:tc>
        <w:tc>
          <w:tcPr>
            <w:tcW w:w="6081" w:type="dxa"/>
            <w:shd w:val="clear" w:color="auto" w:fill="auto"/>
          </w:tcPr>
          <w:p w14:paraId="7BB4AFC9" w14:textId="77777777" w:rsidR="00EC5C1B" w:rsidRPr="001A058F" w:rsidRDefault="006752E7" w:rsidP="00EC5C1B">
            <w:pPr>
              <w:spacing w:before="60" w:after="60"/>
            </w:pPr>
            <w:r w:rsidRPr="001A058F">
              <w:t xml:space="preserve">Are material disclosures presented in the </w:t>
            </w:r>
            <w:r w:rsidR="00EC5C1B" w:rsidRPr="001A058F">
              <w:t>notes, do they address applicable requirements, and d</w:t>
            </w:r>
            <w:r w:rsidRPr="001A058F">
              <w:t>o relevant balances agree to the financial statements?</w:t>
            </w:r>
          </w:p>
          <w:p w14:paraId="2D26E281" w14:textId="46A92B17" w:rsidR="006635AE" w:rsidRPr="00AA1D70" w:rsidRDefault="006635AE" w:rsidP="006635AE">
            <w:pPr>
              <w:pStyle w:val="ListParagraph"/>
              <w:numPr>
                <w:ilvl w:val="0"/>
                <w:numId w:val="48"/>
              </w:numPr>
              <w:spacing w:before="60" w:after="60"/>
              <w:ind w:left="349"/>
            </w:pPr>
            <w:r w:rsidRPr="00AA1D70">
              <w:t xml:space="preserve">Summary of Significant Accounting Policies </w:t>
            </w:r>
            <w:r w:rsidR="006752E7" w:rsidRPr="00AA1D70">
              <w:rPr>
                <w:i/>
              </w:rPr>
              <w:t xml:space="preserve">(GASB-COD </w:t>
            </w:r>
            <w:r w:rsidRPr="00AA1D70">
              <w:rPr>
                <w:i/>
              </w:rPr>
              <w:t>§2300.106</w:t>
            </w:r>
            <w:r w:rsidR="006752E7" w:rsidRPr="00AA1D70">
              <w:rPr>
                <w:i/>
              </w:rPr>
              <w:t>)</w:t>
            </w:r>
            <w:r w:rsidRPr="00AA1D70">
              <w:t xml:space="preserve"> </w:t>
            </w:r>
          </w:p>
          <w:p w14:paraId="62E6DC0F" w14:textId="3A40AC03" w:rsidR="006635AE" w:rsidRPr="00AA1D70" w:rsidRDefault="006635AE" w:rsidP="006635AE">
            <w:pPr>
              <w:pStyle w:val="ListParagraph"/>
              <w:numPr>
                <w:ilvl w:val="1"/>
                <w:numId w:val="48"/>
              </w:numPr>
              <w:spacing w:before="60" w:after="60"/>
              <w:ind w:left="533"/>
            </w:pPr>
            <w:r w:rsidRPr="00AA1D70">
              <w:t>Applicable component units</w:t>
            </w:r>
          </w:p>
          <w:p w14:paraId="010E12FD" w14:textId="4F638173" w:rsidR="006635AE" w:rsidRPr="00AA1D70" w:rsidRDefault="006635AE" w:rsidP="006635AE">
            <w:pPr>
              <w:pStyle w:val="ListParagraph"/>
              <w:numPr>
                <w:ilvl w:val="1"/>
                <w:numId w:val="48"/>
              </w:numPr>
              <w:spacing w:before="60" w:after="60"/>
              <w:ind w:left="533"/>
            </w:pPr>
            <w:r w:rsidRPr="00AA1D70">
              <w:t>Major fund descriptions agree to financial statements</w:t>
            </w:r>
          </w:p>
          <w:p w14:paraId="7F4F9AD4" w14:textId="62552C26" w:rsidR="006635AE" w:rsidRPr="00AA1D70" w:rsidRDefault="006635AE" w:rsidP="006635AE">
            <w:pPr>
              <w:pStyle w:val="ListParagraph"/>
              <w:numPr>
                <w:ilvl w:val="0"/>
                <w:numId w:val="48"/>
              </w:numPr>
              <w:spacing w:before="60" w:after="60"/>
              <w:ind w:left="349"/>
            </w:pPr>
            <w:r w:rsidRPr="00AA1D70">
              <w:t xml:space="preserve">Fund balance disclosures </w:t>
            </w:r>
            <w:r w:rsidRPr="00AA1D70">
              <w:rPr>
                <w:i/>
              </w:rPr>
              <w:t>(GASB-COD §1800.182</w:t>
            </w:r>
            <w:r w:rsidR="00FF15F8" w:rsidRPr="00AA1D70">
              <w:rPr>
                <w:i/>
              </w:rPr>
              <w:t>-.</w:t>
            </w:r>
            <w:r w:rsidRPr="00AA1D70">
              <w:rPr>
                <w:i/>
              </w:rPr>
              <w:t>185)</w:t>
            </w:r>
            <w:r w:rsidRPr="00AA1D70">
              <w:t xml:space="preserve"> </w:t>
            </w:r>
          </w:p>
          <w:p w14:paraId="12215110" w14:textId="3877E46B" w:rsidR="006752E7" w:rsidRPr="00AA1D70" w:rsidRDefault="006635AE" w:rsidP="006635AE">
            <w:pPr>
              <w:pStyle w:val="ListParagraph"/>
              <w:numPr>
                <w:ilvl w:val="0"/>
                <w:numId w:val="48"/>
              </w:numPr>
              <w:spacing w:before="60" w:after="60"/>
              <w:ind w:left="349"/>
            </w:pPr>
            <w:r w:rsidRPr="00AA1D70">
              <w:t xml:space="preserve">Investments </w:t>
            </w:r>
            <w:r w:rsidRPr="00AA1D70">
              <w:rPr>
                <w:i/>
              </w:rPr>
              <w:t>(GASB-COD §3100.161-</w:t>
            </w:r>
            <w:r w:rsidR="00E151F1" w:rsidRPr="00AA1D70">
              <w:rPr>
                <w:i/>
              </w:rPr>
              <w:t>.</w:t>
            </w:r>
            <w:r w:rsidRPr="00AA1D70">
              <w:rPr>
                <w:i/>
              </w:rPr>
              <w:t>163)</w:t>
            </w:r>
          </w:p>
          <w:p w14:paraId="3CE0E18A" w14:textId="73E9E2D0" w:rsidR="006752E7" w:rsidRPr="00AA1D70" w:rsidRDefault="006752E7" w:rsidP="006752E7">
            <w:pPr>
              <w:pStyle w:val="ListParagraph"/>
              <w:numPr>
                <w:ilvl w:val="0"/>
                <w:numId w:val="47"/>
              </w:numPr>
              <w:spacing w:before="60" w:after="60"/>
              <w:ind w:left="349"/>
            </w:pPr>
            <w:r w:rsidRPr="00AA1D70">
              <w:t>Capital assets</w:t>
            </w:r>
            <w:r w:rsidR="004D1980" w:rsidRPr="00AA1D70">
              <w:t xml:space="preserve"> (</w:t>
            </w:r>
            <w:r w:rsidR="004D1980" w:rsidRPr="00AA1D70">
              <w:rPr>
                <w:i/>
              </w:rPr>
              <w:t>GASB-COD§2300.117-</w:t>
            </w:r>
            <w:r w:rsidR="00015A7B" w:rsidRPr="00AA1D70">
              <w:rPr>
                <w:i/>
              </w:rPr>
              <w:t>.</w:t>
            </w:r>
            <w:r w:rsidR="004D1980" w:rsidRPr="00AA1D70">
              <w:rPr>
                <w:i/>
              </w:rPr>
              <w:t>122)</w:t>
            </w:r>
          </w:p>
          <w:p w14:paraId="36311C94" w14:textId="2706AA0D" w:rsidR="0075008E" w:rsidRPr="00AA1D70" w:rsidRDefault="00EC5C1B" w:rsidP="006752E7">
            <w:pPr>
              <w:pStyle w:val="ListParagraph"/>
              <w:numPr>
                <w:ilvl w:val="0"/>
                <w:numId w:val="47"/>
              </w:numPr>
              <w:spacing w:before="60" w:after="60"/>
              <w:ind w:left="349"/>
            </w:pPr>
            <w:r w:rsidRPr="00AA1D70">
              <w:t>Long-term liabilities</w:t>
            </w:r>
            <w:r w:rsidR="00AB6D5D">
              <w:t>/obligations</w:t>
            </w:r>
            <w:r w:rsidR="007661B7" w:rsidRPr="00AA1D70">
              <w:t xml:space="preserve"> (</w:t>
            </w:r>
            <w:r w:rsidR="007661B7" w:rsidRPr="00AA1D70">
              <w:rPr>
                <w:i/>
              </w:rPr>
              <w:t>GASB-COD§2300.117-</w:t>
            </w:r>
            <w:r w:rsidR="00BC373B" w:rsidRPr="00AA1D70">
              <w:rPr>
                <w:i/>
              </w:rPr>
              <w:t>.</w:t>
            </w:r>
            <w:r w:rsidR="007661B7" w:rsidRPr="00AA1D70">
              <w:rPr>
                <w:i/>
              </w:rPr>
              <w:t>124)</w:t>
            </w:r>
          </w:p>
          <w:p w14:paraId="76D91B88" w14:textId="58B52D45" w:rsidR="00EC5C1B" w:rsidRPr="00AA1D70" w:rsidRDefault="0075008E" w:rsidP="0075008E">
            <w:pPr>
              <w:pStyle w:val="ListParagraph"/>
              <w:numPr>
                <w:ilvl w:val="1"/>
                <w:numId w:val="47"/>
              </w:numPr>
              <w:spacing w:before="60" w:after="60"/>
              <w:ind w:left="529"/>
            </w:pPr>
            <w:r w:rsidRPr="00AA1D70">
              <w:t>L</w:t>
            </w:r>
            <w:r w:rsidR="00EC5C1B" w:rsidRPr="00AA1D70">
              <w:t>eases</w:t>
            </w:r>
            <w:r w:rsidR="004D1980" w:rsidRPr="00AA1D70">
              <w:rPr>
                <w:i/>
              </w:rPr>
              <w:t xml:space="preserve">, </w:t>
            </w:r>
            <w:r w:rsidR="007661B7" w:rsidRPr="00AA1D70">
              <w:rPr>
                <w:i/>
              </w:rPr>
              <w:t xml:space="preserve">(GASB-COD </w:t>
            </w:r>
            <w:r w:rsidR="004D1980" w:rsidRPr="00AA1D70">
              <w:rPr>
                <w:i/>
              </w:rPr>
              <w:t>§L20.</w:t>
            </w:r>
            <w:r w:rsidR="00A46D3A" w:rsidRPr="00AA1D70">
              <w:rPr>
                <w:i/>
              </w:rPr>
              <w:t>134-</w:t>
            </w:r>
            <w:r w:rsidR="00967824" w:rsidRPr="00AA1D70">
              <w:rPr>
                <w:i/>
              </w:rPr>
              <w:t>.136 &amp; .154-.157</w:t>
            </w:r>
            <w:r w:rsidR="004D1980" w:rsidRPr="00AA1D70">
              <w:rPr>
                <w:i/>
              </w:rPr>
              <w:t>)</w:t>
            </w:r>
          </w:p>
          <w:p w14:paraId="3553ED0A" w14:textId="0BE4152A" w:rsidR="0075008E" w:rsidRPr="00AA1D70" w:rsidRDefault="0075008E" w:rsidP="0075008E">
            <w:pPr>
              <w:pStyle w:val="ListParagraph"/>
              <w:numPr>
                <w:ilvl w:val="1"/>
                <w:numId w:val="47"/>
              </w:numPr>
              <w:spacing w:before="60" w:after="60"/>
              <w:ind w:left="529"/>
            </w:pPr>
            <w:r w:rsidRPr="00AA1D70">
              <w:t xml:space="preserve">Direct borrowings/placements </w:t>
            </w:r>
            <w:r w:rsidR="00507080" w:rsidRPr="00AA1D70">
              <w:rPr>
                <w:i/>
                <w:iCs/>
              </w:rPr>
              <w:t>(</w:t>
            </w:r>
            <w:r w:rsidR="006D05D4" w:rsidRPr="00AA1D70">
              <w:rPr>
                <w:i/>
              </w:rPr>
              <w:t>GASB-COD §</w:t>
            </w:r>
            <w:r w:rsidR="00515EFA" w:rsidRPr="00AA1D70">
              <w:rPr>
                <w:i/>
              </w:rPr>
              <w:t>2300.124)</w:t>
            </w:r>
          </w:p>
          <w:p w14:paraId="4EA78108" w14:textId="3632A800" w:rsidR="007661B7" w:rsidRPr="00AA1D70" w:rsidRDefault="007661B7" w:rsidP="0075008E">
            <w:pPr>
              <w:pStyle w:val="ListParagraph"/>
              <w:numPr>
                <w:ilvl w:val="1"/>
                <w:numId w:val="47"/>
              </w:numPr>
              <w:spacing w:before="60" w:after="60"/>
              <w:ind w:left="529"/>
            </w:pPr>
            <w:r w:rsidRPr="00AA1D70">
              <w:rPr>
                <w:iCs/>
              </w:rPr>
              <w:t xml:space="preserve">Asset retirement obligations </w:t>
            </w:r>
            <w:r w:rsidRPr="00AA1D70">
              <w:rPr>
                <w:i/>
              </w:rPr>
              <w:t>(</w:t>
            </w:r>
            <w:r w:rsidR="008808A3" w:rsidRPr="00AA1D70">
              <w:rPr>
                <w:i/>
              </w:rPr>
              <w:t>GASB-</w:t>
            </w:r>
            <w:r w:rsidR="00031E94" w:rsidRPr="00AA1D70">
              <w:rPr>
                <w:i/>
              </w:rPr>
              <w:t xml:space="preserve">COD </w:t>
            </w:r>
            <w:r w:rsidR="00142A34" w:rsidRPr="00AA1D70">
              <w:rPr>
                <w:i/>
              </w:rPr>
              <w:t>§</w:t>
            </w:r>
            <w:r w:rsidR="009B26BB" w:rsidRPr="00AA1D70">
              <w:rPr>
                <w:i/>
              </w:rPr>
              <w:t>A10-.124-.126)</w:t>
            </w:r>
          </w:p>
          <w:p w14:paraId="071A1B6E" w14:textId="21EC5017" w:rsidR="006752E7" w:rsidRPr="00AA1D70" w:rsidRDefault="006752E7" w:rsidP="006752E7">
            <w:pPr>
              <w:pStyle w:val="ListParagraph"/>
              <w:numPr>
                <w:ilvl w:val="0"/>
                <w:numId w:val="47"/>
              </w:numPr>
              <w:spacing w:before="60" w:after="60"/>
              <w:ind w:left="349"/>
            </w:pPr>
            <w:r w:rsidRPr="00AA1D70">
              <w:t>Pension</w:t>
            </w:r>
            <w:r w:rsidR="00EC5C1B" w:rsidRPr="00AA1D70">
              <w:t xml:space="preserve"> liability</w:t>
            </w:r>
            <w:r w:rsidR="00A27006" w:rsidRPr="00AA1D70">
              <w:t xml:space="preserve"> </w:t>
            </w:r>
            <w:r w:rsidR="00A27006" w:rsidRPr="00AA1D70">
              <w:rPr>
                <w:i/>
                <w:iCs/>
              </w:rPr>
              <w:t>(G</w:t>
            </w:r>
            <w:r w:rsidR="007661B7" w:rsidRPr="00AA1D70">
              <w:rPr>
                <w:i/>
                <w:iCs/>
              </w:rPr>
              <w:t>ASB</w:t>
            </w:r>
            <w:r w:rsidR="00B05D88" w:rsidRPr="00AA1D70">
              <w:rPr>
                <w:i/>
                <w:iCs/>
              </w:rPr>
              <w:t>-COD GASBS-</w:t>
            </w:r>
            <w:r w:rsidR="00A27006" w:rsidRPr="00AA1D70">
              <w:rPr>
                <w:i/>
                <w:iCs/>
              </w:rPr>
              <w:t>68</w:t>
            </w:r>
            <w:r w:rsidR="00B05D88" w:rsidRPr="00AA1D70">
              <w:rPr>
                <w:i/>
                <w:iCs/>
              </w:rPr>
              <w:t xml:space="preserve"> </w:t>
            </w:r>
            <w:r w:rsidR="00A27006" w:rsidRPr="00AA1D70">
              <w:rPr>
                <w:i/>
                <w:iCs/>
              </w:rPr>
              <w:t>§P20.17</w:t>
            </w:r>
            <w:r w:rsidR="002D72AB" w:rsidRPr="00AA1D70">
              <w:rPr>
                <w:i/>
                <w:iCs/>
              </w:rPr>
              <w:t>6</w:t>
            </w:r>
            <w:r w:rsidR="00A27006" w:rsidRPr="00AA1D70">
              <w:rPr>
                <w:i/>
                <w:iCs/>
              </w:rPr>
              <w:t>-</w:t>
            </w:r>
            <w:r w:rsidR="00B05D88" w:rsidRPr="00AA1D70">
              <w:rPr>
                <w:i/>
                <w:iCs/>
              </w:rPr>
              <w:t>.</w:t>
            </w:r>
            <w:r w:rsidR="00A27006" w:rsidRPr="00AA1D70">
              <w:rPr>
                <w:i/>
                <w:iCs/>
              </w:rPr>
              <w:t>182; G</w:t>
            </w:r>
            <w:r w:rsidR="007661B7" w:rsidRPr="00AA1D70">
              <w:rPr>
                <w:i/>
                <w:iCs/>
              </w:rPr>
              <w:t>ASBS</w:t>
            </w:r>
            <w:r w:rsidR="00B05D88" w:rsidRPr="00AA1D70">
              <w:rPr>
                <w:i/>
                <w:iCs/>
              </w:rPr>
              <w:t>-</w:t>
            </w:r>
            <w:r w:rsidR="00A27006" w:rsidRPr="00AA1D70">
              <w:rPr>
                <w:i/>
                <w:iCs/>
              </w:rPr>
              <w:t>78</w:t>
            </w:r>
            <w:r w:rsidR="00B05D88" w:rsidRPr="00AA1D70">
              <w:rPr>
                <w:i/>
                <w:iCs/>
              </w:rPr>
              <w:t xml:space="preserve"> </w:t>
            </w:r>
            <w:r w:rsidR="00A27006" w:rsidRPr="00AA1D70">
              <w:rPr>
                <w:i/>
                <w:iCs/>
              </w:rPr>
              <w:t>§P20.</w:t>
            </w:r>
            <w:r w:rsidR="00493D4A" w:rsidRPr="00AA1D70">
              <w:rPr>
                <w:i/>
                <w:iCs/>
              </w:rPr>
              <w:t>230</w:t>
            </w:r>
            <w:r w:rsidR="00A27006" w:rsidRPr="00AA1D70">
              <w:rPr>
                <w:i/>
                <w:iCs/>
              </w:rPr>
              <w:t>; G</w:t>
            </w:r>
            <w:r w:rsidR="007661B7" w:rsidRPr="00AA1D70">
              <w:rPr>
                <w:i/>
                <w:iCs/>
              </w:rPr>
              <w:t>ASBS</w:t>
            </w:r>
            <w:r w:rsidR="00B05D88" w:rsidRPr="00AA1D70">
              <w:rPr>
                <w:i/>
                <w:iCs/>
              </w:rPr>
              <w:t>-</w:t>
            </w:r>
            <w:r w:rsidR="00A27006" w:rsidRPr="00AA1D70">
              <w:rPr>
                <w:i/>
                <w:iCs/>
              </w:rPr>
              <w:t>73-§P22.154-.158)</w:t>
            </w:r>
          </w:p>
          <w:p w14:paraId="4A663439" w14:textId="01C94D70" w:rsidR="006752E7" w:rsidRPr="00AA1D70" w:rsidRDefault="006752E7" w:rsidP="006752E7">
            <w:pPr>
              <w:pStyle w:val="ListParagraph"/>
              <w:numPr>
                <w:ilvl w:val="0"/>
                <w:numId w:val="47"/>
              </w:numPr>
              <w:spacing w:before="60" w:after="60"/>
              <w:ind w:left="349"/>
            </w:pPr>
            <w:r w:rsidRPr="00AA1D70">
              <w:t>OPEB</w:t>
            </w:r>
            <w:r w:rsidR="00EC5C1B" w:rsidRPr="00AA1D70">
              <w:t xml:space="preserve"> liability</w:t>
            </w:r>
            <w:r w:rsidR="00AC1DE5" w:rsidRPr="00AA1D70">
              <w:t xml:space="preserve"> </w:t>
            </w:r>
            <w:r w:rsidR="00AC1DE5" w:rsidRPr="00AA1D70">
              <w:rPr>
                <w:i/>
              </w:rPr>
              <w:t>(GASB-COD §P52.131-</w:t>
            </w:r>
            <w:r w:rsidR="00B05D88" w:rsidRPr="00AA1D70">
              <w:rPr>
                <w:i/>
              </w:rPr>
              <w:t>.</w:t>
            </w:r>
            <w:r w:rsidR="00AC1DE5" w:rsidRPr="00AA1D70">
              <w:rPr>
                <w:i/>
              </w:rPr>
              <w:t>138)</w:t>
            </w:r>
          </w:p>
          <w:p w14:paraId="17A7833A" w14:textId="72A673DB" w:rsidR="00EC5C1B" w:rsidRPr="00AA1D70" w:rsidRDefault="00EC5C1B" w:rsidP="00EC5C1B">
            <w:pPr>
              <w:pStyle w:val="ListParagraph"/>
              <w:numPr>
                <w:ilvl w:val="0"/>
                <w:numId w:val="47"/>
              </w:numPr>
              <w:spacing w:before="60" w:after="60"/>
              <w:ind w:left="349"/>
            </w:pPr>
            <w:r w:rsidRPr="00AA1D70">
              <w:t xml:space="preserve">If a biennial audit, do they address each year? </w:t>
            </w:r>
            <w:r w:rsidRPr="00AA1D70">
              <w:rPr>
                <w:i/>
              </w:rPr>
              <w:t>(Contract ¶10. D)</w:t>
            </w:r>
          </w:p>
          <w:p w14:paraId="05418CBA" w14:textId="23AABD78" w:rsidR="000C0649" w:rsidRPr="001A058F" w:rsidRDefault="00EC5C1B" w:rsidP="006752E7">
            <w:pPr>
              <w:spacing w:before="60" w:after="60"/>
            </w:pPr>
            <w:r w:rsidRPr="00AA1D70">
              <w:rPr>
                <w:i/>
              </w:rPr>
              <w:t>(GASB</w:t>
            </w:r>
            <w:r w:rsidR="008808A3" w:rsidRPr="00AA1D70">
              <w:rPr>
                <w:i/>
              </w:rPr>
              <w:t>-</w:t>
            </w:r>
            <w:r w:rsidRPr="00AA1D70">
              <w:rPr>
                <w:i/>
              </w:rPr>
              <w:t>COD §2300)</w:t>
            </w:r>
          </w:p>
        </w:tc>
        <w:tc>
          <w:tcPr>
            <w:tcW w:w="681" w:type="dxa"/>
            <w:shd w:val="clear" w:color="auto" w:fill="auto"/>
            <w:vAlign w:val="bottom"/>
          </w:tcPr>
          <w:p w14:paraId="3EC05E6A" w14:textId="2924237C" w:rsidR="000C0649" w:rsidRPr="005072DA" w:rsidRDefault="000C0649" w:rsidP="00E8357C">
            <w:pPr>
              <w:spacing w:before="60" w:after="60"/>
              <w:jc w:val="center"/>
              <w:rPr>
                <w:sz w:val="24"/>
              </w:rPr>
            </w:pPr>
          </w:p>
        </w:tc>
        <w:tc>
          <w:tcPr>
            <w:tcW w:w="662" w:type="dxa"/>
            <w:shd w:val="clear" w:color="auto" w:fill="auto"/>
            <w:vAlign w:val="bottom"/>
          </w:tcPr>
          <w:p w14:paraId="74F2CDBD" w14:textId="4D8587DD" w:rsidR="000C0649" w:rsidRPr="005072DA" w:rsidRDefault="000C0649" w:rsidP="00E8357C">
            <w:pPr>
              <w:spacing w:before="60" w:after="60"/>
              <w:jc w:val="center"/>
              <w:rPr>
                <w:sz w:val="24"/>
              </w:rPr>
            </w:pPr>
          </w:p>
        </w:tc>
        <w:tc>
          <w:tcPr>
            <w:tcW w:w="692" w:type="dxa"/>
            <w:shd w:val="clear" w:color="auto" w:fill="auto"/>
            <w:vAlign w:val="bottom"/>
          </w:tcPr>
          <w:p w14:paraId="21CBC592" w14:textId="08695F9C" w:rsidR="000C0649" w:rsidRPr="005072DA" w:rsidRDefault="000C0649" w:rsidP="00E8357C">
            <w:pPr>
              <w:spacing w:before="60" w:after="60"/>
              <w:jc w:val="center"/>
              <w:rPr>
                <w:sz w:val="24"/>
              </w:rPr>
            </w:pPr>
          </w:p>
        </w:tc>
        <w:tc>
          <w:tcPr>
            <w:tcW w:w="897" w:type="dxa"/>
            <w:shd w:val="clear" w:color="auto" w:fill="auto"/>
            <w:vAlign w:val="bottom"/>
          </w:tcPr>
          <w:p w14:paraId="216739E6" w14:textId="768FDEF5" w:rsidR="000C0649" w:rsidRPr="005072DA" w:rsidRDefault="000C0649" w:rsidP="00E8357C">
            <w:pPr>
              <w:spacing w:before="60" w:after="60"/>
              <w:jc w:val="center"/>
              <w:rPr>
                <w:sz w:val="24"/>
              </w:rPr>
            </w:pPr>
          </w:p>
        </w:tc>
      </w:tr>
      <w:tr w:rsidR="00E8357C" w:rsidRPr="005072DA" w14:paraId="4A6A7001" w14:textId="77777777" w:rsidTr="00E34525">
        <w:trPr>
          <w:cantSplit/>
          <w:trHeight w:val="432"/>
        </w:trPr>
        <w:tc>
          <w:tcPr>
            <w:tcW w:w="527" w:type="dxa"/>
            <w:shd w:val="clear" w:color="auto" w:fill="auto"/>
          </w:tcPr>
          <w:p w14:paraId="68A9ED59" w14:textId="77777777" w:rsidR="00E8357C" w:rsidRPr="005072DA" w:rsidRDefault="00E8357C" w:rsidP="00E8357C">
            <w:pPr>
              <w:numPr>
                <w:ilvl w:val="0"/>
                <w:numId w:val="1"/>
              </w:numPr>
              <w:spacing w:before="60" w:after="60"/>
              <w:ind w:left="0" w:firstLine="0"/>
              <w:rPr>
                <w:sz w:val="24"/>
              </w:rPr>
            </w:pPr>
          </w:p>
        </w:tc>
        <w:tc>
          <w:tcPr>
            <w:tcW w:w="6081" w:type="dxa"/>
            <w:shd w:val="clear" w:color="auto" w:fill="auto"/>
          </w:tcPr>
          <w:p w14:paraId="5A036019" w14:textId="77777777" w:rsidR="00E8357C" w:rsidRPr="00AA1D70" w:rsidRDefault="00E8357C" w:rsidP="00E8357C">
            <w:pPr>
              <w:spacing w:before="60" w:after="60"/>
            </w:pPr>
            <w:r w:rsidRPr="004C1DAD">
              <w:t xml:space="preserve">Are restatement disclosures </w:t>
            </w:r>
            <w:r w:rsidR="009B61DF" w:rsidRPr="00AA1D70">
              <w:t>proper</w:t>
            </w:r>
            <w:r w:rsidR="000C56F1" w:rsidRPr="00AA1D70">
              <w:t xml:space="preserve"> for</w:t>
            </w:r>
          </w:p>
          <w:p w14:paraId="4E8A8715" w14:textId="44158345" w:rsidR="00E8357C" w:rsidRPr="00AA1D70" w:rsidRDefault="00E8357C" w:rsidP="00E8357C">
            <w:pPr>
              <w:numPr>
                <w:ilvl w:val="0"/>
                <w:numId w:val="16"/>
              </w:numPr>
              <w:spacing w:before="60" w:after="60"/>
            </w:pPr>
            <w:r w:rsidRPr="00AA1D70">
              <w:t>Corrections of an error</w:t>
            </w:r>
            <w:r w:rsidR="000C56F1" w:rsidRPr="00AA1D70">
              <w:t>?</w:t>
            </w:r>
            <w:r w:rsidRPr="00AA1D70">
              <w:t xml:space="preserve"> </w:t>
            </w:r>
            <w:r w:rsidRPr="00AA1D70">
              <w:rPr>
                <w:i/>
              </w:rPr>
              <w:t>(GASB</w:t>
            </w:r>
            <w:r w:rsidR="00B05D88" w:rsidRPr="00AA1D70">
              <w:rPr>
                <w:i/>
              </w:rPr>
              <w:t>-</w:t>
            </w:r>
            <w:r w:rsidRPr="00AA1D70">
              <w:rPr>
                <w:i/>
              </w:rPr>
              <w:t>COD §2250.123</w:t>
            </w:r>
            <w:r w:rsidR="005C1DC3" w:rsidRPr="00AA1D70">
              <w:rPr>
                <w:i/>
              </w:rPr>
              <w:t xml:space="preserve"> &amp; .135</w:t>
            </w:r>
            <w:r w:rsidR="00B05D88" w:rsidRPr="00AA1D70">
              <w:rPr>
                <w:i/>
              </w:rPr>
              <w:t xml:space="preserve">; </w:t>
            </w:r>
            <w:r w:rsidR="00DD3645" w:rsidRPr="00AA1D70">
              <w:rPr>
                <w:i/>
              </w:rPr>
              <w:t>GASB</w:t>
            </w:r>
            <w:r w:rsidR="00B05D88" w:rsidRPr="00AA1D70">
              <w:rPr>
                <w:i/>
              </w:rPr>
              <w:t>-Q</w:t>
            </w:r>
            <w:r w:rsidR="00DD3645" w:rsidRPr="00AA1D70">
              <w:rPr>
                <w:i/>
              </w:rPr>
              <w:t>&amp;A 7.22.16</w:t>
            </w:r>
            <w:r w:rsidRPr="00AA1D70">
              <w:rPr>
                <w:i/>
              </w:rPr>
              <w:t>)</w:t>
            </w:r>
          </w:p>
          <w:p w14:paraId="336D0EF7" w14:textId="18EE1487" w:rsidR="00E8357C" w:rsidRPr="00AA1D70" w:rsidRDefault="00E8357C" w:rsidP="00E8357C">
            <w:pPr>
              <w:numPr>
                <w:ilvl w:val="0"/>
                <w:numId w:val="16"/>
              </w:numPr>
              <w:spacing w:before="60" w:after="60"/>
            </w:pPr>
            <w:r w:rsidRPr="00AA1D70">
              <w:t>Change</w:t>
            </w:r>
            <w:r w:rsidR="000C56F1" w:rsidRPr="00AA1D70">
              <w:t>s</w:t>
            </w:r>
            <w:r w:rsidRPr="00AA1D70">
              <w:t xml:space="preserve"> in accounting principle</w:t>
            </w:r>
            <w:r w:rsidR="000C56F1" w:rsidRPr="00AA1D70">
              <w:t>?</w:t>
            </w:r>
            <w:r w:rsidRPr="00AA1D70">
              <w:t xml:space="preserve"> </w:t>
            </w:r>
            <w:r w:rsidRPr="00AA1D70">
              <w:rPr>
                <w:i/>
              </w:rPr>
              <w:t>(GASB</w:t>
            </w:r>
            <w:r w:rsidR="00B05D88" w:rsidRPr="00AA1D70">
              <w:rPr>
                <w:i/>
              </w:rPr>
              <w:t>-</w:t>
            </w:r>
            <w:r w:rsidRPr="00AA1D70">
              <w:rPr>
                <w:i/>
              </w:rPr>
              <w:t>COD §2250.129-.131)</w:t>
            </w:r>
          </w:p>
          <w:p w14:paraId="37352E89" w14:textId="1ED4B634" w:rsidR="00E8357C" w:rsidRPr="004C1DAD" w:rsidRDefault="00E8357C" w:rsidP="00E8357C">
            <w:pPr>
              <w:numPr>
                <w:ilvl w:val="0"/>
                <w:numId w:val="16"/>
              </w:numPr>
              <w:spacing w:before="60" w:after="60"/>
            </w:pPr>
            <w:r w:rsidRPr="00AA1D70">
              <w:t>Change</w:t>
            </w:r>
            <w:r w:rsidR="000C56F1" w:rsidRPr="00AA1D70">
              <w:t>s</w:t>
            </w:r>
            <w:r w:rsidRPr="00AA1D70">
              <w:t xml:space="preserve"> in reporting entity</w:t>
            </w:r>
            <w:r w:rsidR="000C56F1" w:rsidRPr="00AA1D70">
              <w:t>?</w:t>
            </w:r>
            <w:r w:rsidRPr="00AA1D70">
              <w:t xml:space="preserve"> </w:t>
            </w:r>
            <w:r w:rsidRPr="00AA1D70">
              <w:rPr>
                <w:i/>
              </w:rPr>
              <w:t>(GASB</w:t>
            </w:r>
            <w:r w:rsidR="00B05D88" w:rsidRPr="00AA1D70">
              <w:rPr>
                <w:i/>
              </w:rPr>
              <w:t>-</w:t>
            </w:r>
            <w:r w:rsidRPr="00AA1D70">
              <w:rPr>
                <w:i/>
              </w:rPr>
              <w:t>COD §2250.134)</w:t>
            </w:r>
          </w:p>
        </w:tc>
        <w:tc>
          <w:tcPr>
            <w:tcW w:w="681" w:type="dxa"/>
            <w:shd w:val="clear" w:color="auto" w:fill="auto"/>
            <w:vAlign w:val="bottom"/>
          </w:tcPr>
          <w:p w14:paraId="0E46FC30" w14:textId="6A720A16" w:rsidR="00E8357C" w:rsidRPr="005072DA" w:rsidRDefault="00E8357C" w:rsidP="00E8357C">
            <w:pPr>
              <w:spacing w:before="60" w:after="60"/>
              <w:jc w:val="center"/>
              <w:rPr>
                <w:sz w:val="24"/>
              </w:rPr>
            </w:pPr>
          </w:p>
        </w:tc>
        <w:tc>
          <w:tcPr>
            <w:tcW w:w="662" w:type="dxa"/>
            <w:shd w:val="clear" w:color="auto" w:fill="auto"/>
            <w:vAlign w:val="bottom"/>
          </w:tcPr>
          <w:p w14:paraId="54457CAD" w14:textId="69C95F72" w:rsidR="00E8357C" w:rsidRPr="005072DA" w:rsidRDefault="00E8357C" w:rsidP="00E8357C">
            <w:pPr>
              <w:spacing w:before="60" w:after="60"/>
              <w:jc w:val="center"/>
              <w:rPr>
                <w:sz w:val="24"/>
              </w:rPr>
            </w:pPr>
          </w:p>
        </w:tc>
        <w:tc>
          <w:tcPr>
            <w:tcW w:w="692" w:type="dxa"/>
            <w:shd w:val="clear" w:color="auto" w:fill="auto"/>
            <w:vAlign w:val="bottom"/>
          </w:tcPr>
          <w:p w14:paraId="08CCDE61" w14:textId="7360F5FA" w:rsidR="00E8357C" w:rsidRPr="005072DA" w:rsidRDefault="00E8357C" w:rsidP="00E8357C">
            <w:pPr>
              <w:spacing w:before="60" w:after="60"/>
              <w:jc w:val="center"/>
              <w:rPr>
                <w:sz w:val="24"/>
              </w:rPr>
            </w:pPr>
          </w:p>
        </w:tc>
        <w:tc>
          <w:tcPr>
            <w:tcW w:w="897" w:type="dxa"/>
            <w:shd w:val="clear" w:color="auto" w:fill="auto"/>
            <w:vAlign w:val="bottom"/>
          </w:tcPr>
          <w:p w14:paraId="367BE76F" w14:textId="778CE603" w:rsidR="00E8357C" w:rsidRPr="005072DA" w:rsidRDefault="00E8357C" w:rsidP="00E8357C">
            <w:pPr>
              <w:spacing w:before="60" w:after="60"/>
              <w:jc w:val="center"/>
              <w:rPr>
                <w:sz w:val="24"/>
              </w:rPr>
            </w:pPr>
          </w:p>
        </w:tc>
      </w:tr>
    </w:tbl>
    <w:p w14:paraId="4E640780" w14:textId="77777777" w:rsidR="002D2DB7" w:rsidRPr="00FD04A3" w:rsidRDefault="002D2DB7" w:rsidP="003C470B">
      <w:pPr>
        <w:pStyle w:val="Heading1"/>
        <w:spacing w:before="120"/>
        <w:rPr>
          <w:sz w:val="22"/>
          <w:szCs w:val="22"/>
        </w:rPr>
      </w:pPr>
      <w:r w:rsidRPr="00FD04A3">
        <w:rPr>
          <w:sz w:val="22"/>
          <w:szCs w:val="22"/>
        </w:rPr>
        <w:t>RSI &amp; SI</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6081"/>
        <w:gridCol w:w="681"/>
        <w:gridCol w:w="662"/>
        <w:gridCol w:w="692"/>
        <w:gridCol w:w="897"/>
      </w:tblGrid>
      <w:tr w:rsidR="00810595" w:rsidRPr="005072DA" w14:paraId="745B6035" w14:textId="77777777" w:rsidTr="003A22E2">
        <w:trPr>
          <w:cantSplit/>
          <w:trHeight w:val="288"/>
          <w:tblHeader/>
        </w:trPr>
        <w:tc>
          <w:tcPr>
            <w:tcW w:w="6608" w:type="dxa"/>
            <w:gridSpan w:val="2"/>
            <w:shd w:val="clear" w:color="auto" w:fill="A6A6A6"/>
            <w:vAlign w:val="center"/>
          </w:tcPr>
          <w:p w14:paraId="6E80AA6A" w14:textId="77777777" w:rsidR="000E0DA3" w:rsidRPr="00FD04A3" w:rsidRDefault="000E0DA3" w:rsidP="000E0DA3">
            <w:pPr>
              <w:rPr>
                <w:b/>
              </w:rPr>
            </w:pPr>
            <w:r w:rsidRPr="00FD04A3">
              <w:br w:type="page"/>
            </w:r>
            <w:r w:rsidRPr="00FD04A3">
              <w:br w:type="page"/>
            </w:r>
            <w:r w:rsidRPr="00FD04A3">
              <w:rPr>
                <w:b/>
              </w:rPr>
              <w:t>Review Item</w:t>
            </w:r>
          </w:p>
        </w:tc>
        <w:tc>
          <w:tcPr>
            <w:tcW w:w="681" w:type="dxa"/>
            <w:shd w:val="clear" w:color="auto" w:fill="A6A6A6"/>
            <w:vAlign w:val="center"/>
          </w:tcPr>
          <w:p w14:paraId="59169A72" w14:textId="77777777" w:rsidR="000E0DA3" w:rsidRPr="00FD04A3" w:rsidRDefault="000E0DA3" w:rsidP="000E0DA3">
            <w:pPr>
              <w:rPr>
                <w:b/>
              </w:rPr>
            </w:pPr>
            <w:r w:rsidRPr="00FD04A3">
              <w:rPr>
                <w:b/>
              </w:rPr>
              <w:t>Yes</w:t>
            </w:r>
          </w:p>
        </w:tc>
        <w:tc>
          <w:tcPr>
            <w:tcW w:w="662" w:type="dxa"/>
            <w:shd w:val="clear" w:color="auto" w:fill="A6A6A6"/>
            <w:vAlign w:val="center"/>
          </w:tcPr>
          <w:p w14:paraId="532FDDA8" w14:textId="77777777" w:rsidR="000E0DA3" w:rsidRPr="00FD04A3" w:rsidRDefault="000E0DA3" w:rsidP="000E0DA3">
            <w:pPr>
              <w:rPr>
                <w:b/>
              </w:rPr>
            </w:pPr>
            <w:r w:rsidRPr="00FD04A3">
              <w:rPr>
                <w:b/>
              </w:rPr>
              <w:t>No</w:t>
            </w:r>
          </w:p>
        </w:tc>
        <w:tc>
          <w:tcPr>
            <w:tcW w:w="692" w:type="dxa"/>
            <w:shd w:val="clear" w:color="auto" w:fill="A6A6A6"/>
            <w:vAlign w:val="center"/>
          </w:tcPr>
          <w:p w14:paraId="6E57527E" w14:textId="77777777" w:rsidR="000E0DA3" w:rsidRPr="00FD04A3" w:rsidRDefault="000E0DA3" w:rsidP="000E0DA3">
            <w:pPr>
              <w:rPr>
                <w:b/>
              </w:rPr>
            </w:pPr>
            <w:r w:rsidRPr="00FD04A3">
              <w:rPr>
                <w:b/>
              </w:rPr>
              <w:t>N/A</w:t>
            </w:r>
          </w:p>
        </w:tc>
        <w:tc>
          <w:tcPr>
            <w:tcW w:w="897" w:type="dxa"/>
            <w:shd w:val="clear" w:color="auto" w:fill="A6A6A6"/>
            <w:vAlign w:val="center"/>
          </w:tcPr>
          <w:p w14:paraId="27048B29" w14:textId="77777777" w:rsidR="000E0DA3" w:rsidRPr="00FD04A3" w:rsidRDefault="000E0DA3" w:rsidP="000E0DA3">
            <w:pPr>
              <w:rPr>
                <w:b/>
              </w:rPr>
            </w:pPr>
            <w:r w:rsidRPr="00FD04A3">
              <w:rPr>
                <w:b/>
              </w:rPr>
              <w:t>Ref.</w:t>
            </w:r>
          </w:p>
        </w:tc>
      </w:tr>
      <w:tr w:rsidR="00DB349B" w:rsidRPr="005072DA" w14:paraId="2AB0F829" w14:textId="77777777" w:rsidTr="00E34525">
        <w:trPr>
          <w:cantSplit/>
          <w:trHeight w:val="432"/>
        </w:trPr>
        <w:tc>
          <w:tcPr>
            <w:tcW w:w="527" w:type="dxa"/>
            <w:shd w:val="clear" w:color="auto" w:fill="auto"/>
          </w:tcPr>
          <w:p w14:paraId="7CFFDD51" w14:textId="77777777" w:rsidR="00DB349B" w:rsidRPr="009E4495" w:rsidRDefault="00DB349B" w:rsidP="00E8357C">
            <w:pPr>
              <w:numPr>
                <w:ilvl w:val="0"/>
                <w:numId w:val="1"/>
              </w:numPr>
              <w:spacing w:before="60" w:after="60"/>
              <w:ind w:left="0" w:firstLine="0"/>
              <w:rPr>
                <w:sz w:val="24"/>
              </w:rPr>
            </w:pPr>
          </w:p>
        </w:tc>
        <w:tc>
          <w:tcPr>
            <w:tcW w:w="6081" w:type="dxa"/>
            <w:shd w:val="clear" w:color="auto" w:fill="auto"/>
          </w:tcPr>
          <w:p w14:paraId="635F04E8" w14:textId="71F13EA3" w:rsidR="00B17C02" w:rsidRPr="00AA1D70" w:rsidRDefault="00DB349B" w:rsidP="00DB349B">
            <w:pPr>
              <w:spacing w:before="60" w:after="60"/>
            </w:pPr>
            <w:r w:rsidRPr="00AA1D70">
              <w:t xml:space="preserve">If applicable, are </w:t>
            </w:r>
            <w:r w:rsidR="00B17C02" w:rsidRPr="00AA1D70">
              <w:t xml:space="preserve">the </w:t>
            </w:r>
            <w:r w:rsidRPr="00AA1D70">
              <w:t>RSI</w:t>
            </w:r>
            <w:r w:rsidR="00B17C02" w:rsidRPr="00AA1D70">
              <w:t xml:space="preserve"> schedules presented </w:t>
            </w:r>
            <w:r w:rsidRPr="00AA1D70">
              <w:t>after the notes</w:t>
            </w:r>
            <w:r w:rsidR="006C19FC" w:rsidRPr="00AA1D70">
              <w:t xml:space="preserve">, </w:t>
            </w:r>
            <w:r w:rsidRPr="00AA1D70">
              <w:t>do they include</w:t>
            </w:r>
            <w:r w:rsidR="00B17C02" w:rsidRPr="00AA1D70">
              <w:t xml:space="preserve"> the required information</w:t>
            </w:r>
            <w:r w:rsidR="006C19FC" w:rsidRPr="00AA1D70">
              <w:t xml:space="preserve"> and do relevant balances agree to the financial statements</w:t>
            </w:r>
            <w:r w:rsidR="00B17C02" w:rsidRPr="00AA1D70">
              <w:t xml:space="preserve">?  </w:t>
            </w:r>
          </w:p>
          <w:p w14:paraId="03718804" w14:textId="668B10D7" w:rsidR="00DB349B" w:rsidRPr="00AA1D70" w:rsidRDefault="00B17C02" w:rsidP="00B17C02">
            <w:pPr>
              <w:pStyle w:val="ListParagraph"/>
              <w:numPr>
                <w:ilvl w:val="0"/>
                <w:numId w:val="17"/>
              </w:numPr>
              <w:spacing w:before="60" w:after="60"/>
            </w:pPr>
            <w:r w:rsidRPr="00AA1D70">
              <w:t xml:space="preserve">Budgetary comparison schedules for the general fund and each major special revenue fund that has a legally adopted annual budget? </w:t>
            </w:r>
            <w:r w:rsidRPr="00AA1D70">
              <w:rPr>
                <w:i/>
              </w:rPr>
              <w:t>(GASB</w:t>
            </w:r>
            <w:r w:rsidR="00285AC3" w:rsidRPr="00AA1D70">
              <w:rPr>
                <w:i/>
              </w:rPr>
              <w:t>-</w:t>
            </w:r>
            <w:r w:rsidRPr="00AA1D70">
              <w:rPr>
                <w:i/>
              </w:rPr>
              <w:t>COD §2200.206-</w:t>
            </w:r>
            <w:r w:rsidR="00285AC3" w:rsidRPr="00AA1D70">
              <w:rPr>
                <w:i/>
              </w:rPr>
              <w:t>.</w:t>
            </w:r>
            <w:r w:rsidRPr="00AA1D70">
              <w:rPr>
                <w:i/>
              </w:rPr>
              <w:t>207</w:t>
            </w:r>
            <w:r w:rsidR="001C3400" w:rsidRPr="00AA1D70">
              <w:rPr>
                <w:i/>
              </w:rPr>
              <w:t xml:space="preserve">, </w:t>
            </w:r>
            <w:r w:rsidR="00B05D88" w:rsidRPr="00AA1D70">
              <w:rPr>
                <w:i/>
              </w:rPr>
              <w:t>GASB-</w:t>
            </w:r>
            <w:r w:rsidR="001C3400" w:rsidRPr="00AA1D70">
              <w:rPr>
                <w:i/>
              </w:rPr>
              <w:t>Q&amp;A Z.54.41</w:t>
            </w:r>
            <w:r w:rsidRPr="00AA1D70">
              <w:rPr>
                <w:i/>
              </w:rPr>
              <w:t>)</w:t>
            </w:r>
          </w:p>
          <w:p w14:paraId="357BBCB9" w14:textId="6E58FA66" w:rsidR="00B17C02" w:rsidRPr="00AA1D70" w:rsidRDefault="00B17C02" w:rsidP="00B17C02">
            <w:pPr>
              <w:numPr>
                <w:ilvl w:val="1"/>
                <w:numId w:val="17"/>
              </w:numPr>
              <w:spacing w:before="60" w:after="60"/>
              <w:ind w:left="554"/>
            </w:pPr>
            <w:r w:rsidRPr="00AA1D70">
              <w:t xml:space="preserve">Differences to GAAP should be reconciled either in a schedule or in notes to RSI. </w:t>
            </w:r>
            <w:r w:rsidRPr="00AA1D70">
              <w:rPr>
                <w:i/>
              </w:rPr>
              <w:t>(GASB</w:t>
            </w:r>
            <w:r w:rsidR="00285AC3" w:rsidRPr="00AA1D70">
              <w:rPr>
                <w:i/>
              </w:rPr>
              <w:t>-</w:t>
            </w:r>
            <w:r w:rsidRPr="00AA1D70">
              <w:rPr>
                <w:i/>
              </w:rPr>
              <w:t>COD §2400.10</w:t>
            </w:r>
            <w:r w:rsidR="001F2B28" w:rsidRPr="00AA1D70">
              <w:rPr>
                <w:i/>
              </w:rPr>
              <w:t>2-.104</w:t>
            </w:r>
            <w:r w:rsidRPr="00AA1D70">
              <w:rPr>
                <w:i/>
              </w:rPr>
              <w:t xml:space="preserve">, </w:t>
            </w:r>
            <w:r w:rsidR="001F2B28" w:rsidRPr="00AA1D70">
              <w:rPr>
                <w:i/>
              </w:rPr>
              <w:t>§</w:t>
            </w:r>
            <w:r w:rsidRPr="00AA1D70">
              <w:rPr>
                <w:i/>
              </w:rPr>
              <w:t>2400.109</w:t>
            </w:r>
            <w:r w:rsidR="001C3400" w:rsidRPr="00AA1D70">
              <w:rPr>
                <w:i/>
              </w:rPr>
              <w:t>)</w:t>
            </w:r>
          </w:p>
          <w:p w14:paraId="4FE5EBBF" w14:textId="0011F6A1" w:rsidR="00B17C02" w:rsidRPr="00AA1D70" w:rsidRDefault="00B17C02" w:rsidP="00B17C02">
            <w:pPr>
              <w:pStyle w:val="ListParagraph"/>
              <w:numPr>
                <w:ilvl w:val="0"/>
                <w:numId w:val="17"/>
              </w:numPr>
              <w:spacing w:before="60" w:after="60"/>
            </w:pPr>
            <w:r w:rsidRPr="00AA1D70">
              <w:t xml:space="preserve">Pension schedules </w:t>
            </w:r>
            <w:r w:rsidRPr="00AA1D70">
              <w:rPr>
                <w:i/>
              </w:rPr>
              <w:t>(GASB-COD §P20.18</w:t>
            </w:r>
            <w:r w:rsidR="001F2B28" w:rsidRPr="00AA1D70">
              <w:rPr>
                <w:i/>
              </w:rPr>
              <w:t>3</w:t>
            </w:r>
            <w:r w:rsidRPr="00AA1D70">
              <w:rPr>
                <w:i/>
              </w:rPr>
              <w:t>-</w:t>
            </w:r>
            <w:r w:rsidR="00285AC3" w:rsidRPr="00AA1D70">
              <w:rPr>
                <w:i/>
              </w:rPr>
              <w:t>.</w:t>
            </w:r>
            <w:r w:rsidRPr="00AA1D70">
              <w:rPr>
                <w:i/>
              </w:rPr>
              <w:t>184)</w:t>
            </w:r>
          </w:p>
          <w:p w14:paraId="7EDA6A4D" w14:textId="4C2F2EE4" w:rsidR="006C19FC" w:rsidRPr="00AA1D70" w:rsidRDefault="006C19FC" w:rsidP="00B17C02">
            <w:pPr>
              <w:pStyle w:val="ListParagraph"/>
              <w:numPr>
                <w:ilvl w:val="0"/>
                <w:numId w:val="17"/>
              </w:numPr>
              <w:spacing w:before="60" w:after="60"/>
            </w:pPr>
            <w:r w:rsidRPr="00AA1D70">
              <w:t xml:space="preserve">OPEB schedules </w:t>
            </w:r>
            <w:r w:rsidRPr="00AA1D70">
              <w:rPr>
                <w:i/>
              </w:rPr>
              <w:t>(GASB-COD §P52.139-</w:t>
            </w:r>
            <w:r w:rsidR="00285AC3" w:rsidRPr="00AA1D70">
              <w:rPr>
                <w:i/>
              </w:rPr>
              <w:t>.</w:t>
            </w:r>
            <w:r w:rsidRPr="00AA1D70">
              <w:rPr>
                <w:i/>
              </w:rPr>
              <w:t>140)</w:t>
            </w:r>
          </w:p>
        </w:tc>
        <w:tc>
          <w:tcPr>
            <w:tcW w:w="681" w:type="dxa"/>
            <w:shd w:val="clear" w:color="auto" w:fill="auto"/>
            <w:vAlign w:val="bottom"/>
          </w:tcPr>
          <w:p w14:paraId="1C2D122C" w14:textId="7C136FD2" w:rsidR="002D0868" w:rsidRPr="005072DA" w:rsidRDefault="002D0868" w:rsidP="00E8357C">
            <w:pPr>
              <w:spacing w:before="60" w:after="60"/>
              <w:jc w:val="center"/>
              <w:rPr>
                <w:sz w:val="24"/>
              </w:rPr>
            </w:pPr>
          </w:p>
        </w:tc>
        <w:tc>
          <w:tcPr>
            <w:tcW w:w="662" w:type="dxa"/>
            <w:shd w:val="clear" w:color="auto" w:fill="auto"/>
            <w:vAlign w:val="bottom"/>
          </w:tcPr>
          <w:p w14:paraId="081EE1C1" w14:textId="0D910696" w:rsidR="00DB349B" w:rsidRPr="005072DA" w:rsidRDefault="00DB349B" w:rsidP="00E8357C">
            <w:pPr>
              <w:spacing w:before="60" w:after="60"/>
              <w:jc w:val="center"/>
              <w:rPr>
                <w:sz w:val="24"/>
              </w:rPr>
            </w:pPr>
          </w:p>
        </w:tc>
        <w:tc>
          <w:tcPr>
            <w:tcW w:w="692" w:type="dxa"/>
            <w:shd w:val="clear" w:color="auto" w:fill="auto"/>
            <w:vAlign w:val="bottom"/>
          </w:tcPr>
          <w:p w14:paraId="23C74C55" w14:textId="7E07D55B" w:rsidR="00DB349B" w:rsidRPr="005072DA" w:rsidRDefault="00DB349B" w:rsidP="00E8357C">
            <w:pPr>
              <w:spacing w:before="60" w:after="60"/>
              <w:jc w:val="center"/>
              <w:rPr>
                <w:sz w:val="24"/>
              </w:rPr>
            </w:pPr>
          </w:p>
        </w:tc>
        <w:tc>
          <w:tcPr>
            <w:tcW w:w="897" w:type="dxa"/>
            <w:shd w:val="clear" w:color="auto" w:fill="auto"/>
            <w:vAlign w:val="bottom"/>
          </w:tcPr>
          <w:p w14:paraId="2FC81A98" w14:textId="4F2949FA" w:rsidR="00DB349B" w:rsidRPr="005072DA" w:rsidRDefault="00DB349B" w:rsidP="00E8357C">
            <w:pPr>
              <w:spacing w:before="60" w:after="60"/>
              <w:jc w:val="center"/>
              <w:rPr>
                <w:sz w:val="24"/>
              </w:rPr>
            </w:pPr>
          </w:p>
        </w:tc>
      </w:tr>
      <w:tr w:rsidR="00810595" w:rsidRPr="005072DA" w14:paraId="6EF4C202" w14:textId="77777777" w:rsidTr="00E34525">
        <w:trPr>
          <w:cantSplit/>
          <w:trHeight w:val="432"/>
        </w:trPr>
        <w:tc>
          <w:tcPr>
            <w:tcW w:w="527" w:type="dxa"/>
            <w:shd w:val="clear" w:color="auto" w:fill="auto"/>
          </w:tcPr>
          <w:p w14:paraId="67F8333B" w14:textId="77777777" w:rsidR="00E8357C" w:rsidRPr="005072DA" w:rsidRDefault="00E8357C" w:rsidP="00E8357C">
            <w:pPr>
              <w:numPr>
                <w:ilvl w:val="0"/>
                <w:numId w:val="1"/>
              </w:numPr>
              <w:spacing w:before="60" w:after="60"/>
              <w:ind w:left="0" w:firstLine="0"/>
              <w:rPr>
                <w:sz w:val="24"/>
              </w:rPr>
            </w:pPr>
          </w:p>
        </w:tc>
        <w:tc>
          <w:tcPr>
            <w:tcW w:w="6081" w:type="dxa"/>
            <w:shd w:val="clear" w:color="auto" w:fill="auto"/>
          </w:tcPr>
          <w:p w14:paraId="37D24B88" w14:textId="77777777" w:rsidR="00E8357C" w:rsidRPr="00AA1D70" w:rsidRDefault="00E8357C" w:rsidP="00E8357C">
            <w:pPr>
              <w:spacing w:before="60" w:after="60"/>
            </w:pPr>
            <w:r w:rsidRPr="00AA1D70">
              <w:t xml:space="preserve">If a school district audit, </w:t>
            </w:r>
          </w:p>
          <w:p w14:paraId="19A865DE" w14:textId="77777777" w:rsidR="00E8357C" w:rsidRPr="00AA1D70" w:rsidRDefault="00E8357C" w:rsidP="00907DBC">
            <w:pPr>
              <w:pStyle w:val="ListParagraph"/>
              <w:numPr>
                <w:ilvl w:val="0"/>
                <w:numId w:val="37"/>
              </w:numPr>
              <w:spacing w:before="60" w:after="60"/>
              <w:contextualSpacing w:val="0"/>
            </w:pPr>
            <w:r w:rsidRPr="00AA1D70">
              <w:t xml:space="preserve">Does SI include a schedule of enrollment? Are the enrollment dates appropriate? </w:t>
            </w:r>
            <w:r w:rsidRPr="00AA1D70">
              <w:rPr>
                <w:i/>
              </w:rPr>
              <w:t>(Contract ¶1</w:t>
            </w:r>
            <w:r w:rsidR="008B7D39" w:rsidRPr="00AA1D70">
              <w:rPr>
                <w:i/>
              </w:rPr>
              <w:t>3</w:t>
            </w:r>
            <w:r w:rsidRPr="00AA1D70">
              <w:rPr>
                <w:i/>
              </w:rPr>
              <w:t>.A)</w:t>
            </w:r>
          </w:p>
          <w:p w14:paraId="6C58B7BC" w14:textId="77777777" w:rsidR="00B243A4" w:rsidRPr="00AA1D70" w:rsidRDefault="00E8357C" w:rsidP="00B243A4">
            <w:pPr>
              <w:pStyle w:val="ListParagraph"/>
              <w:numPr>
                <w:ilvl w:val="0"/>
                <w:numId w:val="37"/>
              </w:numPr>
              <w:spacing w:before="60" w:after="60"/>
              <w:contextualSpacing w:val="0"/>
            </w:pPr>
            <w:r w:rsidRPr="00AA1D70">
              <w:t xml:space="preserve">Does SI include a schedule of extracurricular activities, if applicable. Does the information agree to information reported in the fiduciary fund statements? </w:t>
            </w:r>
            <w:r w:rsidRPr="00AA1D70">
              <w:rPr>
                <w:i/>
              </w:rPr>
              <w:t>(Contract ¶1</w:t>
            </w:r>
            <w:r w:rsidR="008B7D39" w:rsidRPr="00AA1D70">
              <w:rPr>
                <w:i/>
              </w:rPr>
              <w:t>3</w:t>
            </w:r>
            <w:r w:rsidRPr="00AA1D70">
              <w:rPr>
                <w:i/>
              </w:rPr>
              <w:t>.B</w:t>
            </w:r>
            <w:r w:rsidR="00B243A4" w:rsidRPr="00AA1D70">
              <w:rPr>
                <w:i/>
              </w:rPr>
              <w:t>)</w:t>
            </w:r>
          </w:p>
          <w:p w14:paraId="228D8915" w14:textId="77777777" w:rsidR="00E8357C" w:rsidRPr="00AA1D70" w:rsidRDefault="00B243A4" w:rsidP="00B243A4">
            <w:pPr>
              <w:spacing w:before="60" w:after="60"/>
            </w:pPr>
            <w:r w:rsidRPr="00AA1D70">
              <w:rPr>
                <w:i/>
              </w:rPr>
              <w:t>(</w:t>
            </w:r>
            <w:r w:rsidR="00E8357C" w:rsidRPr="00AA1D70">
              <w:rPr>
                <w:i/>
              </w:rPr>
              <w:t>AU-C §725</w:t>
            </w:r>
            <w:r w:rsidR="002D2340" w:rsidRPr="00AA1D70">
              <w:rPr>
                <w:i/>
              </w:rPr>
              <w:t>)</w:t>
            </w:r>
          </w:p>
        </w:tc>
        <w:tc>
          <w:tcPr>
            <w:tcW w:w="681" w:type="dxa"/>
            <w:shd w:val="clear" w:color="auto" w:fill="auto"/>
            <w:vAlign w:val="bottom"/>
          </w:tcPr>
          <w:p w14:paraId="2AD09FC1" w14:textId="10B5BB03" w:rsidR="00810595" w:rsidRPr="00150F72" w:rsidRDefault="00810595" w:rsidP="006C19FC">
            <w:pPr>
              <w:spacing w:before="60" w:after="60"/>
              <w:jc w:val="center"/>
              <w:rPr>
                <w:sz w:val="24"/>
                <w:szCs w:val="24"/>
              </w:rPr>
            </w:pPr>
          </w:p>
        </w:tc>
        <w:tc>
          <w:tcPr>
            <w:tcW w:w="662" w:type="dxa"/>
            <w:shd w:val="clear" w:color="auto" w:fill="auto"/>
            <w:vAlign w:val="bottom"/>
          </w:tcPr>
          <w:p w14:paraId="208D80A3" w14:textId="5262733E" w:rsidR="00E8357C" w:rsidRPr="005072DA" w:rsidRDefault="00E8357C" w:rsidP="00E8357C">
            <w:pPr>
              <w:spacing w:before="60" w:after="60"/>
              <w:jc w:val="center"/>
              <w:rPr>
                <w:sz w:val="24"/>
              </w:rPr>
            </w:pPr>
          </w:p>
        </w:tc>
        <w:tc>
          <w:tcPr>
            <w:tcW w:w="692" w:type="dxa"/>
            <w:shd w:val="clear" w:color="auto" w:fill="auto"/>
            <w:vAlign w:val="bottom"/>
          </w:tcPr>
          <w:p w14:paraId="6F8CB8AA" w14:textId="4F5A32FA" w:rsidR="00E8357C" w:rsidRPr="005072DA" w:rsidRDefault="00E8357C" w:rsidP="00E8357C">
            <w:pPr>
              <w:spacing w:before="60" w:after="60"/>
              <w:jc w:val="center"/>
              <w:rPr>
                <w:sz w:val="24"/>
              </w:rPr>
            </w:pPr>
          </w:p>
        </w:tc>
        <w:tc>
          <w:tcPr>
            <w:tcW w:w="897" w:type="dxa"/>
            <w:shd w:val="clear" w:color="auto" w:fill="auto"/>
            <w:vAlign w:val="bottom"/>
          </w:tcPr>
          <w:p w14:paraId="04954E98" w14:textId="645FEED4" w:rsidR="00E8357C" w:rsidRPr="005072DA" w:rsidRDefault="00E8357C" w:rsidP="00E8357C">
            <w:pPr>
              <w:spacing w:before="60" w:after="60"/>
              <w:jc w:val="center"/>
              <w:rPr>
                <w:sz w:val="24"/>
              </w:rPr>
            </w:pPr>
          </w:p>
        </w:tc>
      </w:tr>
      <w:tr w:rsidR="00810595" w:rsidRPr="005072DA" w14:paraId="1E48124D" w14:textId="77777777" w:rsidTr="00E34525">
        <w:trPr>
          <w:cantSplit/>
          <w:trHeight w:val="432"/>
        </w:trPr>
        <w:tc>
          <w:tcPr>
            <w:tcW w:w="527" w:type="dxa"/>
            <w:shd w:val="clear" w:color="auto" w:fill="auto"/>
          </w:tcPr>
          <w:p w14:paraId="3EC3A7AF" w14:textId="77777777" w:rsidR="00E8357C" w:rsidRPr="009E4495" w:rsidRDefault="00E8357C" w:rsidP="00E8357C">
            <w:pPr>
              <w:numPr>
                <w:ilvl w:val="0"/>
                <w:numId w:val="1"/>
              </w:numPr>
              <w:spacing w:before="60" w:after="60"/>
              <w:ind w:left="0" w:firstLine="0"/>
              <w:rPr>
                <w:sz w:val="24"/>
              </w:rPr>
            </w:pPr>
          </w:p>
        </w:tc>
        <w:tc>
          <w:tcPr>
            <w:tcW w:w="6081" w:type="dxa"/>
            <w:shd w:val="clear" w:color="auto" w:fill="auto"/>
          </w:tcPr>
          <w:p w14:paraId="7304C035" w14:textId="77777777" w:rsidR="00E8357C" w:rsidRPr="00AC6DF6" w:rsidRDefault="00E8357C" w:rsidP="00E8357C">
            <w:pPr>
              <w:spacing w:before="60" w:after="60"/>
            </w:pPr>
            <w:r w:rsidRPr="00AC6DF6">
              <w:t>If a federal single act audit, does SI include a schedule of federal awards?</w:t>
            </w:r>
          </w:p>
          <w:p w14:paraId="184EB714" w14:textId="77777777" w:rsidR="00E8357C" w:rsidRPr="00AC6DF6" w:rsidRDefault="00E8357C" w:rsidP="00E8357C">
            <w:pPr>
              <w:numPr>
                <w:ilvl w:val="0"/>
                <w:numId w:val="18"/>
              </w:numPr>
              <w:spacing w:before="60" w:after="60"/>
            </w:pPr>
            <w:r w:rsidRPr="00AC6DF6">
              <w:t>Are programs identified with the correct CFDA number</w:t>
            </w:r>
            <w:r w:rsidR="000F2E33" w:rsidRPr="00AC6DF6">
              <w:t>,</w:t>
            </w:r>
            <w:r w:rsidRPr="00AC6DF6">
              <w:t xml:space="preserve"> listed by federal agency, identify pass-through entities, </w:t>
            </w:r>
            <w:r w:rsidR="000F2E33" w:rsidRPr="00AC6DF6">
              <w:t xml:space="preserve">identify </w:t>
            </w:r>
            <w:r w:rsidRPr="00AC6DF6">
              <w:t xml:space="preserve">amounts provided to subrecipients, and </w:t>
            </w:r>
            <w:r w:rsidR="000F2E33" w:rsidRPr="00AC6DF6">
              <w:t xml:space="preserve">give </w:t>
            </w:r>
            <w:r w:rsidRPr="00AC6DF6">
              <w:t xml:space="preserve">totals for each program? </w:t>
            </w:r>
          </w:p>
          <w:p w14:paraId="1ED23DA1" w14:textId="77777777" w:rsidR="00E8357C" w:rsidRPr="00AA1D70" w:rsidRDefault="00753D3A" w:rsidP="00E8357C">
            <w:pPr>
              <w:numPr>
                <w:ilvl w:val="0"/>
                <w:numId w:val="18"/>
              </w:numPr>
              <w:spacing w:before="60" w:after="60"/>
            </w:pPr>
            <w:r w:rsidRPr="00AC6DF6">
              <w:t>Are federal</w:t>
            </w:r>
            <w:r w:rsidR="00330252" w:rsidRPr="00AC6DF6">
              <w:t xml:space="preserve"> </w:t>
            </w:r>
            <w:r w:rsidR="00330252" w:rsidRPr="00AA1D70">
              <w:t>loan</w:t>
            </w:r>
            <w:r w:rsidR="009E0046" w:rsidRPr="00AA1D70">
              <w:t xml:space="preserve">s </w:t>
            </w:r>
            <w:r w:rsidR="00E8357C" w:rsidRPr="00AA1D70">
              <w:t>received during the year</w:t>
            </w:r>
            <w:r w:rsidRPr="00AA1D70">
              <w:t xml:space="preserve"> identified</w:t>
            </w:r>
            <w:r w:rsidR="00E8357C" w:rsidRPr="00AA1D70">
              <w:t>?</w:t>
            </w:r>
          </w:p>
          <w:p w14:paraId="3E458A0C" w14:textId="77777777" w:rsidR="00E2500A" w:rsidRPr="00AA1D70" w:rsidRDefault="00E8357C" w:rsidP="00E8357C">
            <w:pPr>
              <w:numPr>
                <w:ilvl w:val="0"/>
                <w:numId w:val="18"/>
              </w:numPr>
              <w:spacing w:before="60" w:after="60"/>
            </w:pPr>
            <w:r w:rsidRPr="00AA1D70">
              <w:t xml:space="preserve">Notes to the SEFA should describe accounting policies, if using a de minimis cost rate, and outstanding balances of loan/loan guarantees. </w:t>
            </w:r>
          </w:p>
          <w:p w14:paraId="0CCDB685" w14:textId="77777777" w:rsidR="00E8357C" w:rsidRPr="00FB02E4" w:rsidRDefault="00E8357C" w:rsidP="00E2500A">
            <w:pPr>
              <w:spacing w:before="60" w:after="60"/>
              <w:rPr>
                <w:highlight w:val="yellow"/>
              </w:rPr>
            </w:pPr>
            <w:r w:rsidRPr="00AA1D70">
              <w:rPr>
                <w:i/>
              </w:rPr>
              <w:t>(2 CFR §200.510(b))</w:t>
            </w:r>
          </w:p>
        </w:tc>
        <w:tc>
          <w:tcPr>
            <w:tcW w:w="681" w:type="dxa"/>
            <w:shd w:val="clear" w:color="auto" w:fill="auto"/>
            <w:vAlign w:val="bottom"/>
          </w:tcPr>
          <w:p w14:paraId="4ADFBCB8" w14:textId="26D40EF9" w:rsidR="00E8357C" w:rsidRPr="005072DA" w:rsidRDefault="00E8357C" w:rsidP="00E8357C">
            <w:pPr>
              <w:spacing w:before="60" w:after="60"/>
              <w:jc w:val="center"/>
              <w:rPr>
                <w:sz w:val="24"/>
              </w:rPr>
            </w:pPr>
          </w:p>
        </w:tc>
        <w:tc>
          <w:tcPr>
            <w:tcW w:w="662" w:type="dxa"/>
            <w:shd w:val="clear" w:color="auto" w:fill="auto"/>
            <w:vAlign w:val="bottom"/>
          </w:tcPr>
          <w:p w14:paraId="0457C5B9" w14:textId="73930C9D" w:rsidR="00E8357C" w:rsidRPr="005072DA" w:rsidRDefault="00E8357C" w:rsidP="00E8357C">
            <w:pPr>
              <w:spacing w:before="60" w:after="60"/>
              <w:jc w:val="center"/>
              <w:rPr>
                <w:sz w:val="24"/>
              </w:rPr>
            </w:pPr>
          </w:p>
        </w:tc>
        <w:tc>
          <w:tcPr>
            <w:tcW w:w="692" w:type="dxa"/>
            <w:shd w:val="clear" w:color="auto" w:fill="auto"/>
            <w:vAlign w:val="bottom"/>
          </w:tcPr>
          <w:p w14:paraId="36490CBF" w14:textId="5E5164C0" w:rsidR="00E8357C" w:rsidRPr="005072DA" w:rsidRDefault="00E8357C" w:rsidP="00E8357C">
            <w:pPr>
              <w:spacing w:before="60" w:after="60"/>
              <w:jc w:val="center"/>
              <w:rPr>
                <w:sz w:val="24"/>
              </w:rPr>
            </w:pPr>
          </w:p>
        </w:tc>
        <w:tc>
          <w:tcPr>
            <w:tcW w:w="897" w:type="dxa"/>
            <w:shd w:val="clear" w:color="auto" w:fill="auto"/>
            <w:vAlign w:val="bottom"/>
          </w:tcPr>
          <w:p w14:paraId="2B7ABA41" w14:textId="07E10389" w:rsidR="00E8357C" w:rsidRPr="005072DA" w:rsidRDefault="00E8357C" w:rsidP="00E8357C">
            <w:pPr>
              <w:spacing w:before="60" w:after="60"/>
              <w:jc w:val="center"/>
              <w:rPr>
                <w:sz w:val="24"/>
              </w:rPr>
            </w:pPr>
          </w:p>
        </w:tc>
      </w:tr>
    </w:tbl>
    <w:p w14:paraId="05B0612A" w14:textId="19404671" w:rsidR="0049357F" w:rsidRDefault="0049357F">
      <w:pPr>
        <w:rPr>
          <w:b/>
          <w:sz w:val="22"/>
          <w:szCs w:val="22"/>
        </w:rPr>
      </w:pPr>
    </w:p>
    <w:p w14:paraId="5A8C4A91" w14:textId="77777777" w:rsidR="00505160" w:rsidRPr="00FD04A3" w:rsidRDefault="00505160" w:rsidP="003C470B">
      <w:pPr>
        <w:pStyle w:val="Heading1"/>
        <w:spacing w:before="120"/>
        <w:rPr>
          <w:sz w:val="22"/>
          <w:szCs w:val="22"/>
        </w:rPr>
      </w:pPr>
      <w:r w:rsidRPr="00FD04A3">
        <w:rPr>
          <w:sz w:val="22"/>
          <w:szCs w:val="22"/>
        </w:rPr>
        <w:t>Results of Review</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5"/>
        <w:gridCol w:w="707"/>
        <w:gridCol w:w="703"/>
        <w:gridCol w:w="709"/>
        <w:gridCol w:w="766"/>
      </w:tblGrid>
      <w:tr w:rsidR="001D1EAA" w:rsidRPr="005072DA" w14:paraId="5B530FF8" w14:textId="77777777" w:rsidTr="00577B40">
        <w:trPr>
          <w:cantSplit/>
          <w:trHeight w:val="288"/>
        </w:trPr>
        <w:tc>
          <w:tcPr>
            <w:tcW w:w="6655" w:type="dxa"/>
            <w:shd w:val="clear" w:color="auto" w:fill="A6A6A6" w:themeFill="background1" w:themeFillShade="A6"/>
          </w:tcPr>
          <w:p w14:paraId="5315935D" w14:textId="77777777" w:rsidR="001D1EAA" w:rsidRPr="006D2BFD" w:rsidRDefault="001D1EAA" w:rsidP="00314074">
            <w:pPr>
              <w:spacing w:before="60" w:after="60"/>
            </w:pPr>
          </w:p>
        </w:tc>
        <w:tc>
          <w:tcPr>
            <w:tcW w:w="707" w:type="dxa"/>
            <w:shd w:val="clear" w:color="auto" w:fill="A6A6A6" w:themeFill="background1" w:themeFillShade="A6"/>
            <w:vAlign w:val="bottom"/>
          </w:tcPr>
          <w:p w14:paraId="7DC325D5" w14:textId="77777777" w:rsidR="001D1EAA" w:rsidRPr="001D1EAA" w:rsidRDefault="001D1EAA" w:rsidP="00314074">
            <w:pPr>
              <w:spacing w:before="60" w:after="60"/>
              <w:jc w:val="center"/>
              <w:rPr>
                <w:b/>
              </w:rPr>
            </w:pPr>
            <w:r w:rsidRPr="001D1EAA">
              <w:rPr>
                <w:b/>
              </w:rPr>
              <w:t>Yes</w:t>
            </w:r>
          </w:p>
        </w:tc>
        <w:tc>
          <w:tcPr>
            <w:tcW w:w="703" w:type="dxa"/>
            <w:shd w:val="clear" w:color="auto" w:fill="A6A6A6" w:themeFill="background1" w:themeFillShade="A6"/>
            <w:vAlign w:val="bottom"/>
          </w:tcPr>
          <w:p w14:paraId="428F4E6C" w14:textId="77777777" w:rsidR="001D1EAA" w:rsidRPr="001D1EAA" w:rsidRDefault="001D1EAA" w:rsidP="00314074">
            <w:pPr>
              <w:spacing w:before="60" w:after="60"/>
              <w:jc w:val="center"/>
              <w:rPr>
                <w:b/>
              </w:rPr>
            </w:pPr>
            <w:r w:rsidRPr="001D1EAA">
              <w:rPr>
                <w:b/>
              </w:rPr>
              <w:t>No</w:t>
            </w:r>
          </w:p>
        </w:tc>
        <w:tc>
          <w:tcPr>
            <w:tcW w:w="709" w:type="dxa"/>
            <w:shd w:val="clear" w:color="auto" w:fill="A6A6A6" w:themeFill="background1" w:themeFillShade="A6"/>
            <w:vAlign w:val="bottom"/>
          </w:tcPr>
          <w:p w14:paraId="0EC04A66" w14:textId="77777777" w:rsidR="001D1EAA" w:rsidRPr="001D1EAA" w:rsidRDefault="001D1EAA" w:rsidP="00314074">
            <w:pPr>
              <w:spacing w:before="60" w:after="60"/>
              <w:jc w:val="center"/>
              <w:rPr>
                <w:b/>
              </w:rPr>
            </w:pPr>
            <w:r w:rsidRPr="001D1EAA">
              <w:rPr>
                <w:b/>
              </w:rPr>
              <w:t>N/A</w:t>
            </w:r>
          </w:p>
        </w:tc>
        <w:tc>
          <w:tcPr>
            <w:tcW w:w="766" w:type="dxa"/>
            <w:shd w:val="clear" w:color="auto" w:fill="A6A6A6" w:themeFill="background1" w:themeFillShade="A6"/>
            <w:vAlign w:val="bottom"/>
          </w:tcPr>
          <w:p w14:paraId="01F2D146" w14:textId="77777777" w:rsidR="001D1EAA" w:rsidRPr="001D1EAA" w:rsidRDefault="001D1EAA" w:rsidP="00314074">
            <w:pPr>
              <w:spacing w:before="60" w:after="60"/>
              <w:jc w:val="center"/>
              <w:rPr>
                <w:b/>
              </w:rPr>
            </w:pPr>
            <w:r w:rsidRPr="001D1EAA">
              <w:rPr>
                <w:b/>
              </w:rPr>
              <w:t>Ref.</w:t>
            </w:r>
          </w:p>
        </w:tc>
      </w:tr>
      <w:tr w:rsidR="001D1EAA" w:rsidRPr="005072DA" w14:paraId="0E941D88" w14:textId="77777777" w:rsidTr="00505160">
        <w:trPr>
          <w:cantSplit/>
          <w:trHeight w:val="432"/>
        </w:trPr>
        <w:tc>
          <w:tcPr>
            <w:tcW w:w="6655" w:type="dxa"/>
            <w:shd w:val="clear" w:color="auto" w:fill="auto"/>
            <w:vAlign w:val="center"/>
          </w:tcPr>
          <w:p w14:paraId="1C987703" w14:textId="4BE8E6F7" w:rsidR="001D1EAA" w:rsidRDefault="001D1EAA" w:rsidP="001D1EAA">
            <w:pPr>
              <w:spacing w:before="60" w:after="60"/>
              <w:ind w:left="388" w:hanging="388"/>
            </w:pPr>
            <w:r w:rsidRPr="00895854">
              <w:t xml:space="preserve">Based on this </w:t>
            </w:r>
            <w:r w:rsidR="006D2D1A">
              <w:t xml:space="preserve">desk </w:t>
            </w:r>
            <w:r w:rsidRPr="00895854">
              <w:t>review, the report should be reissued</w:t>
            </w:r>
            <w:r>
              <w:t>:</w:t>
            </w:r>
          </w:p>
        </w:tc>
        <w:tc>
          <w:tcPr>
            <w:tcW w:w="707" w:type="dxa"/>
            <w:shd w:val="clear" w:color="auto" w:fill="auto"/>
            <w:vAlign w:val="bottom"/>
          </w:tcPr>
          <w:p w14:paraId="201A775F" w14:textId="12749B6C" w:rsidR="001D1EAA" w:rsidRPr="005072DA" w:rsidRDefault="001D1EAA" w:rsidP="001D1EAA">
            <w:pPr>
              <w:spacing w:before="60" w:after="60"/>
              <w:jc w:val="center"/>
              <w:rPr>
                <w:sz w:val="24"/>
              </w:rPr>
            </w:pPr>
          </w:p>
        </w:tc>
        <w:tc>
          <w:tcPr>
            <w:tcW w:w="703" w:type="dxa"/>
            <w:shd w:val="clear" w:color="auto" w:fill="auto"/>
            <w:vAlign w:val="bottom"/>
          </w:tcPr>
          <w:p w14:paraId="326243B7" w14:textId="17C24242" w:rsidR="001D1EAA" w:rsidRPr="005072DA" w:rsidRDefault="001D1EAA" w:rsidP="001D1EAA">
            <w:pPr>
              <w:spacing w:before="60" w:after="60"/>
              <w:jc w:val="center"/>
              <w:rPr>
                <w:sz w:val="24"/>
              </w:rPr>
            </w:pPr>
          </w:p>
        </w:tc>
        <w:tc>
          <w:tcPr>
            <w:tcW w:w="709" w:type="dxa"/>
            <w:shd w:val="clear" w:color="auto" w:fill="A6A6A6"/>
            <w:vAlign w:val="bottom"/>
          </w:tcPr>
          <w:p w14:paraId="7ECC92E7" w14:textId="5590315B" w:rsidR="001D1EAA" w:rsidRPr="005072DA" w:rsidRDefault="001D1EAA" w:rsidP="001D1EAA">
            <w:pPr>
              <w:spacing w:before="60" w:after="60"/>
              <w:jc w:val="center"/>
              <w:rPr>
                <w:sz w:val="24"/>
              </w:rPr>
            </w:pPr>
          </w:p>
        </w:tc>
        <w:tc>
          <w:tcPr>
            <w:tcW w:w="766" w:type="dxa"/>
            <w:shd w:val="clear" w:color="auto" w:fill="auto"/>
            <w:vAlign w:val="bottom"/>
          </w:tcPr>
          <w:p w14:paraId="092C9671" w14:textId="6C3F5AED" w:rsidR="001D1EAA" w:rsidRPr="005072DA" w:rsidRDefault="001D1EAA" w:rsidP="001D1EAA">
            <w:pPr>
              <w:spacing w:before="60" w:after="60"/>
              <w:jc w:val="center"/>
              <w:rPr>
                <w:sz w:val="24"/>
              </w:rPr>
            </w:pPr>
          </w:p>
        </w:tc>
      </w:tr>
      <w:tr w:rsidR="001D1EAA" w:rsidRPr="005072DA" w14:paraId="319FBF1F" w14:textId="77777777" w:rsidTr="00505160">
        <w:trPr>
          <w:cantSplit/>
          <w:trHeight w:val="432"/>
        </w:trPr>
        <w:tc>
          <w:tcPr>
            <w:tcW w:w="6655" w:type="dxa"/>
            <w:shd w:val="clear" w:color="auto" w:fill="auto"/>
            <w:vAlign w:val="center"/>
          </w:tcPr>
          <w:p w14:paraId="633DB1E3" w14:textId="2B6C88FE" w:rsidR="001D1EAA" w:rsidRDefault="001D1EAA" w:rsidP="001D1EAA">
            <w:pPr>
              <w:spacing w:before="60" w:after="60"/>
              <w:ind w:left="388" w:hanging="388"/>
            </w:pPr>
            <w:r w:rsidRPr="00895854">
              <w:t>Based</w:t>
            </w:r>
            <w:r>
              <w:t xml:space="preserve"> on this</w:t>
            </w:r>
            <w:r w:rsidR="006D2D1A">
              <w:t xml:space="preserve"> desk </w:t>
            </w:r>
            <w:r>
              <w:t>review, comments will be communicated to auditor:</w:t>
            </w:r>
          </w:p>
        </w:tc>
        <w:tc>
          <w:tcPr>
            <w:tcW w:w="707" w:type="dxa"/>
            <w:shd w:val="clear" w:color="auto" w:fill="auto"/>
            <w:vAlign w:val="bottom"/>
          </w:tcPr>
          <w:p w14:paraId="50DE363E" w14:textId="52149E8D" w:rsidR="001D1EAA" w:rsidRPr="005072DA" w:rsidRDefault="001D1EAA" w:rsidP="001D1EAA">
            <w:pPr>
              <w:spacing w:before="60" w:after="60"/>
              <w:jc w:val="center"/>
              <w:rPr>
                <w:sz w:val="24"/>
              </w:rPr>
            </w:pPr>
          </w:p>
        </w:tc>
        <w:tc>
          <w:tcPr>
            <w:tcW w:w="703" w:type="dxa"/>
            <w:shd w:val="clear" w:color="auto" w:fill="auto"/>
            <w:vAlign w:val="bottom"/>
          </w:tcPr>
          <w:p w14:paraId="77D3CE20" w14:textId="4D585DD5" w:rsidR="001D1EAA" w:rsidRPr="005072DA" w:rsidRDefault="001D1EAA" w:rsidP="001D1EAA">
            <w:pPr>
              <w:spacing w:before="60" w:after="60"/>
              <w:jc w:val="center"/>
              <w:rPr>
                <w:sz w:val="24"/>
              </w:rPr>
            </w:pPr>
          </w:p>
        </w:tc>
        <w:tc>
          <w:tcPr>
            <w:tcW w:w="709" w:type="dxa"/>
            <w:shd w:val="clear" w:color="auto" w:fill="A6A6A6"/>
            <w:vAlign w:val="bottom"/>
          </w:tcPr>
          <w:p w14:paraId="13978728" w14:textId="76DE6868" w:rsidR="001D1EAA" w:rsidRPr="005072DA" w:rsidRDefault="001D1EAA" w:rsidP="001D1EAA">
            <w:pPr>
              <w:spacing w:before="60" w:after="60"/>
              <w:jc w:val="center"/>
              <w:rPr>
                <w:sz w:val="24"/>
              </w:rPr>
            </w:pPr>
          </w:p>
        </w:tc>
        <w:tc>
          <w:tcPr>
            <w:tcW w:w="766" w:type="dxa"/>
            <w:shd w:val="clear" w:color="auto" w:fill="auto"/>
            <w:vAlign w:val="bottom"/>
          </w:tcPr>
          <w:p w14:paraId="3728C1CE" w14:textId="1E7B2F9D" w:rsidR="001D1EAA" w:rsidRPr="005072DA" w:rsidRDefault="001D1EAA" w:rsidP="001D1EAA">
            <w:pPr>
              <w:spacing w:before="60" w:after="60"/>
              <w:jc w:val="center"/>
              <w:rPr>
                <w:sz w:val="24"/>
              </w:rPr>
            </w:pPr>
          </w:p>
        </w:tc>
      </w:tr>
    </w:tbl>
    <w:p w14:paraId="5873E672" w14:textId="77777777" w:rsidR="00351BF7" w:rsidRDefault="00351BF7"/>
    <w:tbl>
      <w:tblPr>
        <w:tblW w:w="510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8995"/>
      </w:tblGrid>
      <w:tr w:rsidR="00BF7FC1" w:rsidRPr="005072DA" w14:paraId="6BCD21F1" w14:textId="77777777" w:rsidTr="003A6FC9">
        <w:trPr>
          <w:cantSplit/>
          <w:trHeight w:val="432"/>
        </w:trPr>
        <w:tc>
          <w:tcPr>
            <w:tcW w:w="286" w:type="pct"/>
            <w:shd w:val="clear" w:color="auto" w:fill="BFBFBF"/>
          </w:tcPr>
          <w:p w14:paraId="715C899D" w14:textId="77777777" w:rsidR="00BF7FC1" w:rsidRPr="00562637" w:rsidRDefault="00BF7FC1" w:rsidP="00BF7FC1">
            <w:pPr>
              <w:spacing w:before="60" w:after="60"/>
              <w:jc w:val="center"/>
              <w:rPr>
                <w:b/>
                <w:sz w:val="22"/>
                <w:szCs w:val="22"/>
              </w:rPr>
            </w:pPr>
            <w:r w:rsidRPr="00562637">
              <w:rPr>
                <w:b/>
                <w:sz w:val="22"/>
                <w:szCs w:val="22"/>
              </w:rPr>
              <w:t>Ref</w:t>
            </w:r>
          </w:p>
        </w:tc>
        <w:tc>
          <w:tcPr>
            <w:tcW w:w="4714" w:type="pct"/>
            <w:shd w:val="clear" w:color="auto" w:fill="BFBFBF"/>
          </w:tcPr>
          <w:p w14:paraId="061842F3" w14:textId="77777777" w:rsidR="00BF7FC1" w:rsidRPr="00FD04A3" w:rsidRDefault="00BF7FC1" w:rsidP="00BF7FC1">
            <w:pPr>
              <w:spacing w:before="60" w:after="60"/>
              <w:rPr>
                <w:b/>
                <w:sz w:val="22"/>
                <w:szCs w:val="22"/>
              </w:rPr>
            </w:pPr>
            <w:r w:rsidRPr="00FD04A3">
              <w:rPr>
                <w:b/>
                <w:sz w:val="22"/>
                <w:szCs w:val="22"/>
              </w:rPr>
              <w:t>Comments</w:t>
            </w:r>
          </w:p>
        </w:tc>
      </w:tr>
      <w:tr w:rsidR="00BF7FC1" w:rsidRPr="005072DA" w14:paraId="0C60D5B1" w14:textId="77777777" w:rsidTr="003A6FC9">
        <w:trPr>
          <w:cantSplit/>
          <w:trHeight w:val="432"/>
        </w:trPr>
        <w:tc>
          <w:tcPr>
            <w:tcW w:w="286" w:type="pct"/>
            <w:shd w:val="clear" w:color="auto" w:fill="auto"/>
          </w:tcPr>
          <w:p w14:paraId="379C0733" w14:textId="77777777" w:rsidR="00BF7FC1" w:rsidRPr="005072DA" w:rsidRDefault="00BF7FC1" w:rsidP="00E278D5">
            <w:pPr>
              <w:numPr>
                <w:ilvl w:val="0"/>
                <w:numId w:val="24"/>
              </w:numPr>
              <w:spacing w:before="60" w:after="60"/>
              <w:ind w:left="0" w:firstLine="0"/>
              <w:rPr>
                <w:sz w:val="24"/>
              </w:rPr>
            </w:pPr>
          </w:p>
        </w:tc>
        <w:tc>
          <w:tcPr>
            <w:tcW w:w="4714" w:type="pct"/>
            <w:shd w:val="clear" w:color="auto" w:fill="auto"/>
          </w:tcPr>
          <w:p w14:paraId="77CCF1B0" w14:textId="228E6000" w:rsidR="00BF7FC1" w:rsidRPr="005072DA" w:rsidRDefault="00BF7FC1" w:rsidP="00BF7FC1">
            <w:pPr>
              <w:spacing w:before="60" w:after="60"/>
              <w:rPr>
                <w:sz w:val="24"/>
              </w:rPr>
            </w:pPr>
          </w:p>
        </w:tc>
      </w:tr>
      <w:tr w:rsidR="00F22D93" w:rsidRPr="005072DA" w14:paraId="4640C1C5" w14:textId="77777777" w:rsidTr="003A6FC9">
        <w:trPr>
          <w:cantSplit/>
          <w:trHeight w:val="432"/>
        </w:trPr>
        <w:tc>
          <w:tcPr>
            <w:tcW w:w="286" w:type="pct"/>
            <w:shd w:val="clear" w:color="auto" w:fill="auto"/>
          </w:tcPr>
          <w:p w14:paraId="79F29860" w14:textId="77777777" w:rsidR="00F22D93" w:rsidRPr="005072DA" w:rsidRDefault="00F22D93" w:rsidP="00E278D5">
            <w:pPr>
              <w:numPr>
                <w:ilvl w:val="0"/>
                <w:numId w:val="24"/>
              </w:numPr>
              <w:spacing w:before="60" w:after="60"/>
              <w:ind w:left="0" w:firstLine="0"/>
              <w:rPr>
                <w:sz w:val="24"/>
              </w:rPr>
            </w:pPr>
          </w:p>
        </w:tc>
        <w:tc>
          <w:tcPr>
            <w:tcW w:w="4714" w:type="pct"/>
            <w:shd w:val="clear" w:color="auto" w:fill="auto"/>
          </w:tcPr>
          <w:p w14:paraId="6ACC9A1A" w14:textId="16A1C366" w:rsidR="00F22D93" w:rsidRPr="005072DA" w:rsidRDefault="00F22D93" w:rsidP="00BF7FC1">
            <w:pPr>
              <w:spacing w:before="60" w:after="60"/>
              <w:rPr>
                <w:sz w:val="24"/>
              </w:rPr>
            </w:pPr>
          </w:p>
        </w:tc>
      </w:tr>
      <w:tr w:rsidR="00F22D93" w:rsidRPr="005072DA" w14:paraId="0EF81087" w14:textId="77777777" w:rsidTr="003A6FC9">
        <w:trPr>
          <w:cantSplit/>
          <w:trHeight w:val="432"/>
        </w:trPr>
        <w:tc>
          <w:tcPr>
            <w:tcW w:w="286" w:type="pct"/>
            <w:shd w:val="clear" w:color="auto" w:fill="auto"/>
          </w:tcPr>
          <w:p w14:paraId="3D5672D1" w14:textId="77777777" w:rsidR="00F22D93" w:rsidRPr="005072DA" w:rsidRDefault="00F22D93" w:rsidP="00E278D5">
            <w:pPr>
              <w:numPr>
                <w:ilvl w:val="0"/>
                <w:numId w:val="24"/>
              </w:numPr>
              <w:spacing w:before="60" w:after="60"/>
              <w:ind w:left="0" w:firstLine="0"/>
              <w:rPr>
                <w:sz w:val="24"/>
              </w:rPr>
            </w:pPr>
          </w:p>
        </w:tc>
        <w:tc>
          <w:tcPr>
            <w:tcW w:w="4714" w:type="pct"/>
            <w:shd w:val="clear" w:color="auto" w:fill="auto"/>
          </w:tcPr>
          <w:p w14:paraId="387F8402" w14:textId="766C6BBF" w:rsidR="00F22D93" w:rsidRPr="005072DA" w:rsidRDefault="00F22D93" w:rsidP="00BF7FC1">
            <w:pPr>
              <w:spacing w:before="60" w:after="60"/>
              <w:rPr>
                <w:sz w:val="24"/>
              </w:rPr>
            </w:pPr>
          </w:p>
        </w:tc>
      </w:tr>
      <w:tr w:rsidR="00F22D93" w:rsidRPr="005072DA" w14:paraId="6D580D42" w14:textId="77777777" w:rsidTr="003A6FC9">
        <w:trPr>
          <w:cantSplit/>
          <w:trHeight w:val="432"/>
        </w:trPr>
        <w:tc>
          <w:tcPr>
            <w:tcW w:w="286" w:type="pct"/>
            <w:shd w:val="clear" w:color="auto" w:fill="auto"/>
          </w:tcPr>
          <w:p w14:paraId="5D9ECFAD" w14:textId="77777777" w:rsidR="00F22D93" w:rsidRPr="005072DA" w:rsidRDefault="00F22D93" w:rsidP="00E278D5">
            <w:pPr>
              <w:numPr>
                <w:ilvl w:val="0"/>
                <w:numId w:val="24"/>
              </w:numPr>
              <w:spacing w:before="60" w:after="60"/>
              <w:ind w:left="0" w:firstLine="0"/>
              <w:rPr>
                <w:sz w:val="24"/>
              </w:rPr>
            </w:pPr>
          </w:p>
        </w:tc>
        <w:tc>
          <w:tcPr>
            <w:tcW w:w="4714" w:type="pct"/>
            <w:shd w:val="clear" w:color="auto" w:fill="auto"/>
          </w:tcPr>
          <w:p w14:paraId="30920860" w14:textId="62F82842" w:rsidR="00F22D93" w:rsidRPr="005072DA" w:rsidRDefault="00F22D93" w:rsidP="00BF7FC1">
            <w:pPr>
              <w:spacing w:before="60" w:after="60"/>
              <w:rPr>
                <w:sz w:val="24"/>
              </w:rPr>
            </w:pPr>
          </w:p>
        </w:tc>
      </w:tr>
      <w:tr w:rsidR="00F22D93" w:rsidRPr="005072DA" w14:paraId="241EBB95" w14:textId="77777777" w:rsidTr="003A6FC9">
        <w:trPr>
          <w:cantSplit/>
          <w:trHeight w:val="432"/>
        </w:trPr>
        <w:tc>
          <w:tcPr>
            <w:tcW w:w="286" w:type="pct"/>
            <w:shd w:val="clear" w:color="auto" w:fill="auto"/>
          </w:tcPr>
          <w:p w14:paraId="66019AA1" w14:textId="77777777" w:rsidR="00F22D93" w:rsidRPr="005072DA" w:rsidRDefault="00F22D93" w:rsidP="00E278D5">
            <w:pPr>
              <w:numPr>
                <w:ilvl w:val="0"/>
                <w:numId w:val="24"/>
              </w:numPr>
              <w:spacing w:before="60" w:after="60"/>
              <w:ind w:left="0" w:firstLine="0"/>
              <w:rPr>
                <w:sz w:val="24"/>
              </w:rPr>
            </w:pPr>
          </w:p>
        </w:tc>
        <w:tc>
          <w:tcPr>
            <w:tcW w:w="4714" w:type="pct"/>
            <w:shd w:val="clear" w:color="auto" w:fill="auto"/>
          </w:tcPr>
          <w:p w14:paraId="669603DA" w14:textId="0C8945EE" w:rsidR="00F22D93" w:rsidRPr="005072DA" w:rsidRDefault="00F22D93" w:rsidP="00BF7FC1">
            <w:pPr>
              <w:spacing w:before="60" w:after="60"/>
              <w:rPr>
                <w:sz w:val="24"/>
              </w:rPr>
            </w:pPr>
          </w:p>
        </w:tc>
      </w:tr>
      <w:tr w:rsidR="00F22D93" w:rsidRPr="005072DA" w14:paraId="68983523" w14:textId="77777777" w:rsidTr="003A6FC9">
        <w:trPr>
          <w:cantSplit/>
          <w:trHeight w:val="432"/>
        </w:trPr>
        <w:tc>
          <w:tcPr>
            <w:tcW w:w="286" w:type="pct"/>
            <w:shd w:val="clear" w:color="auto" w:fill="auto"/>
          </w:tcPr>
          <w:p w14:paraId="4A0F007F" w14:textId="77777777" w:rsidR="00F22D93" w:rsidRPr="005072DA" w:rsidRDefault="00F22D93" w:rsidP="00E278D5">
            <w:pPr>
              <w:numPr>
                <w:ilvl w:val="0"/>
                <w:numId w:val="24"/>
              </w:numPr>
              <w:spacing w:before="60" w:after="60"/>
              <w:ind w:left="0" w:firstLine="0"/>
              <w:rPr>
                <w:sz w:val="24"/>
              </w:rPr>
            </w:pPr>
          </w:p>
        </w:tc>
        <w:tc>
          <w:tcPr>
            <w:tcW w:w="4714" w:type="pct"/>
            <w:shd w:val="clear" w:color="auto" w:fill="auto"/>
          </w:tcPr>
          <w:p w14:paraId="3C92D8E9" w14:textId="4D9256BF" w:rsidR="00F22D93" w:rsidRPr="005072DA" w:rsidRDefault="00F22D93" w:rsidP="00BF7FC1">
            <w:pPr>
              <w:spacing w:before="60" w:after="60"/>
              <w:rPr>
                <w:sz w:val="24"/>
              </w:rPr>
            </w:pPr>
          </w:p>
        </w:tc>
      </w:tr>
      <w:tr w:rsidR="00F22D93" w:rsidRPr="005072DA" w14:paraId="37649627" w14:textId="77777777" w:rsidTr="003A6FC9">
        <w:trPr>
          <w:cantSplit/>
          <w:trHeight w:val="432"/>
        </w:trPr>
        <w:tc>
          <w:tcPr>
            <w:tcW w:w="286" w:type="pct"/>
            <w:shd w:val="clear" w:color="auto" w:fill="auto"/>
          </w:tcPr>
          <w:p w14:paraId="323B7F65" w14:textId="77777777" w:rsidR="00F22D93" w:rsidRPr="005072DA" w:rsidRDefault="00F22D93" w:rsidP="00E278D5">
            <w:pPr>
              <w:numPr>
                <w:ilvl w:val="0"/>
                <w:numId w:val="24"/>
              </w:numPr>
              <w:spacing w:before="60" w:after="60"/>
              <w:ind w:left="0" w:firstLine="0"/>
              <w:rPr>
                <w:sz w:val="24"/>
              </w:rPr>
            </w:pPr>
          </w:p>
        </w:tc>
        <w:tc>
          <w:tcPr>
            <w:tcW w:w="4714" w:type="pct"/>
            <w:shd w:val="clear" w:color="auto" w:fill="auto"/>
          </w:tcPr>
          <w:p w14:paraId="2F930CF3" w14:textId="6748B1D4" w:rsidR="00F22D93" w:rsidRPr="005072DA" w:rsidRDefault="00F22D93" w:rsidP="00BF7FC1">
            <w:pPr>
              <w:spacing w:before="60" w:after="60"/>
              <w:rPr>
                <w:sz w:val="24"/>
              </w:rPr>
            </w:pPr>
          </w:p>
        </w:tc>
      </w:tr>
      <w:tr w:rsidR="00F22D93" w:rsidRPr="005072DA" w14:paraId="32502138" w14:textId="77777777" w:rsidTr="003A6FC9">
        <w:trPr>
          <w:cantSplit/>
          <w:trHeight w:val="432"/>
        </w:trPr>
        <w:tc>
          <w:tcPr>
            <w:tcW w:w="286" w:type="pct"/>
            <w:shd w:val="clear" w:color="auto" w:fill="auto"/>
          </w:tcPr>
          <w:p w14:paraId="28E121C6" w14:textId="77777777" w:rsidR="00F22D93" w:rsidRPr="005072DA" w:rsidRDefault="00F22D93" w:rsidP="00E278D5">
            <w:pPr>
              <w:numPr>
                <w:ilvl w:val="0"/>
                <w:numId w:val="24"/>
              </w:numPr>
              <w:spacing w:before="60" w:after="60"/>
              <w:ind w:left="0" w:firstLine="0"/>
              <w:rPr>
                <w:sz w:val="24"/>
              </w:rPr>
            </w:pPr>
          </w:p>
        </w:tc>
        <w:tc>
          <w:tcPr>
            <w:tcW w:w="4714" w:type="pct"/>
            <w:shd w:val="clear" w:color="auto" w:fill="auto"/>
          </w:tcPr>
          <w:p w14:paraId="5FD966F8" w14:textId="5CE3FE04" w:rsidR="00F22D93" w:rsidRPr="005072DA" w:rsidRDefault="00F22D93" w:rsidP="00BF7FC1">
            <w:pPr>
              <w:spacing w:before="60" w:after="60"/>
              <w:rPr>
                <w:sz w:val="24"/>
              </w:rPr>
            </w:pPr>
          </w:p>
        </w:tc>
      </w:tr>
      <w:tr w:rsidR="00F22D93" w:rsidRPr="005072DA" w14:paraId="7C8D36A1" w14:textId="77777777" w:rsidTr="003A6FC9">
        <w:trPr>
          <w:cantSplit/>
          <w:trHeight w:val="432"/>
        </w:trPr>
        <w:tc>
          <w:tcPr>
            <w:tcW w:w="286" w:type="pct"/>
            <w:shd w:val="clear" w:color="auto" w:fill="auto"/>
          </w:tcPr>
          <w:p w14:paraId="4717351D" w14:textId="77777777" w:rsidR="00F22D93" w:rsidRPr="005072DA" w:rsidRDefault="00F22D93" w:rsidP="00E278D5">
            <w:pPr>
              <w:numPr>
                <w:ilvl w:val="0"/>
                <w:numId w:val="24"/>
              </w:numPr>
              <w:spacing w:before="60" w:after="60"/>
              <w:ind w:left="0" w:firstLine="0"/>
              <w:rPr>
                <w:sz w:val="24"/>
              </w:rPr>
            </w:pPr>
          </w:p>
        </w:tc>
        <w:tc>
          <w:tcPr>
            <w:tcW w:w="4714" w:type="pct"/>
            <w:shd w:val="clear" w:color="auto" w:fill="auto"/>
          </w:tcPr>
          <w:p w14:paraId="605D7638" w14:textId="47FDD3F8" w:rsidR="00F22D93" w:rsidRPr="005072DA" w:rsidRDefault="00F22D93" w:rsidP="00BF7FC1">
            <w:pPr>
              <w:spacing w:before="60" w:after="60"/>
              <w:rPr>
                <w:sz w:val="24"/>
              </w:rPr>
            </w:pPr>
          </w:p>
        </w:tc>
      </w:tr>
      <w:tr w:rsidR="00F22D93" w:rsidRPr="005072DA" w14:paraId="7DEDF7F6" w14:textId="77777777" w:rsidTr="003A6FC9">
        <w:trPr>
          <w:cantSplit/>
          <w:trHeight w:val="432"/>
        </w:trPr>
        <w:tc>
          <w:tcPr>
            <w:tcW w:w="286" w:type="pct"/>
            <w:shd w:val="clear" w:color="auto" w:fill="auto"/>
          </w:tcPr>
          <w:p w14:paraId="5075BB18" w14:textId="77777777" w:rsidR="00F22D93" w:rsidRPr="005072DA" w:rsidRDefault="00F22D93" w:rsidP="00E278D5">
            <w:pPr>
              <w:numPr>
                <w:ilvl w:val="0"/>
                <w:numId w:val="24"/>
              </w:numPr>
              <w:spacing w:before="60" w:after="60"/>
              <w:ind w:left="0" w:firstLine="0"/>
              <w:rPr>
                <w:sz w:val="24"/>
              </w:rPr>
            </w:pPr>
          </w:p>
        </w:tc>
        <w:tc>
          <w:tcPr>
            <w:tcW w:w="4714" w:type="pct"/>
            <w:shd w:val="clear" w:color="auto" w:fill="auto"/>
          </w:tcPr>
          <w:p w14:paraId="4F976441" w14:textId="12382D2A" w:rsidR="00F22D93" w:rsidRPr="005072DA" w:rsidRDefault="00F22D93" w:rsidP="00BF7FC1">
            <w:pPr>
              <w:spacing w:before="60" w:after="60"/>
              <w:rPr>
                <w:sz w:val="24"/>
              </w:rPr>
            </w:pPr>
          </w:p>
        </w:tc>
      </w:tr>
      <w:tr w:rsidR="00F22D93" w:rsidRPr="005072DA" w14:paraId="532CA699" w14:textId="77777777" w:rsidTr="003A6FC9">
        <w:trPr>
          <w:cantSplit/>
          <w:trHeight w:val="432"/>
        </w:trPr>
        <w:tc>
          <w:tcPr>
            <w:tcW w:w="286" w:type="pct"/>
            <w:shd w:val="clear" w:color="auto" w:fill="auto"/>
          </w:tcPr>
          <w:p w14:paraId="2D4E9D37" w14:textId="77777777" w:rsidR="00F22D93" w:rsidRPr="005072DA" w:rsidRDefault="00F22D93" w:rsidP="00E278D5">
            <w:pPr>
              <w:numPr>
                <w:ilvl w:val="0"/>
                <w:numId w:val="24"/>
              </w:numPr>
              <w:spacing w:before="60" w:after="60"/>
              <w:ind w:left="0" w:firstLine="0"/>
              <w:rPr>
                <w:sz w:val="24"/>
              </w:rPr>
            </w:pPr>
          </w:p>
        </w:tc>
        <w:tc>
          <w:tcPr>
            <w:tcW w:w="4714" w:type="pct"/>
            <w:shd w:val="clear" w:color="auto" w:fill="auto"/>
          </w:tcPr>
          <w:p w14:paraId="3BF222C5" w14:textId="18057972" w:rsidR="00F22D93" w:rsidRPr="005072DA" w:rsidRDefault="00F22D93" w:rsidP="00BF7FC1">
            <w:pPr>
              <w:spacing w:before="60" w:after="60"/>
              <w:rPr>
                <w:sz w:val="24"/>
              </w:rPr>
            </w:pPr>
          </w:p>
        </w:tc>
      </w:tr>
      <w:tr w:rsidR="00F22D93" w:rsidRPr="005072DA" w14:paraId="5BCB77E3" w14:textId="77777777" w:rsidTr="003A6FC9">
        <w:trPr>
          <w:cantSplit/>
          <w:trHeight w:val="432"/>
        </w:trPr>
        <w:tc>
          <w:tcPr>
            <w:tcW w:w="286" w:type="pct"/>
            <w:shd w:val="clear" w:color="auto" w:fill="auto"/>
          </w:tcPr>
          <w:p w14:paraId="73001CE9" w14:textId="77777777" w:rsidR="00F22D93" w:rsidRPr="005072DA" w:rsidRDefault="00F22D93" w:rsidP="00E278D5">
            <w:pPr>
              <w:numPr>
                <w:ilvl w:val="0"/>
                <w:numId w:val="24"/>
              </w:numPr>
              <w:spacing w:before="60" w:after="60"/>
              <w:ind w:left="0" w:firstLine="0"/>
              <w:rPr>
                <w:sz w:val="24"/>
              </w:rPr>
            </w:pPr>
          </w:p>
        </w:tc>
        <w:tc>
          <w:tcPr>
            <w:tcW w:w="4714" w:type="pct"/>
            <w:shd w:val="clear" w:color="auto" w:fill="auto"/>
          </w:tcPr>
          <w:p w14:paraId="666214F9" w14:textId="2108DE28" w:rsidR="00F22D93" w:rsidRPr="005072DA" w:rsidRDefault="00F22D93" w:rsidP="00BF7FC1">
            <w:pPr>
              <w:spacing w:before="60" w:after="60"/>
              <w:rPr>
                <w:sz w:val="24"/>
              </w:rPr>
            </w:pPr>
          </w:p>
        </w:tc>
      </w:tr>
    </w:tbl>
    <w:p w14:paraId="5F65D690" w14:textId="77777777" w:rsidR="0099379F" w:rsidRDefault="0099379F" w:rsidP="00B544B2">
      <w:pPr>
        <w:spacing w:before="60" w:after="60"/>
        <w:ind w:left="418" w:hanging="389"/>
      </w:pPr>
    </w:p>
    <w:p w14:paraId="5A6F757A" w14:textId="77777777" w:rsidR="008C1518" w:rsidRDefault="008C1518" w:rsidP="00B544B2">
      <w:pPr>
        <w:spacing w:before="60" w:after="60"/>
        <w:ind w:left="418" w:hanging="389"/>
      </w:pPr>
    </w:p>
    <w:p w14:paraId="69392BE0" w14:textId="77777777" w:rsidR="00C25384" w:rsidRDefault="00C25384">
      <w:r>
        <w:br w:type="page"/>
      </w:r>
    </w:p>
    <w:p w14:paraId="27C31ABB" w14:textId="408C80E2" w:rsidR="00B544B2" w:rsidRPr="00893D46" w:rsidRDefault="00B544B2" w:rsidP="00893D46">
      <w:pPr>
        <w:spacing w:before="60" w:after="60"/>
      </w:pPr>
      <w:r w:rsidRPr="00893D46">
        <w:lastRenderedPageBreak/>
        <w:t>References Used in this Checklist:</w:t>
      </w:r>
    </w:p>
    <w:p w14:paraId="4996E379" w14:textId="34088A04" w:rsidR="00507080" w:rsidRPr="00893D46" w:rsidRDefault="00B544B2" w:rsidP="00893D46">
      <w:pPr>
        <w:tabs>
          <w:tab w:val="left" w:pos="-1440"/>
          <w:tab w:val="left" w:pos="2340"/>
        </w:tabs>
      </w:pPr>
      <w:r w:rsidRPr="00893D46">
        <w:t>AU-C</w:t>
      </w:r>
      <w:r w:rsidRPr="00893D46">
        <w:tab/>
      </w:r>
      <w:bookmarkStart w:id="1" w:name="_Hlk49332382"/>
      <w:r w:rsidR="007B4A44">
        <w:rPr>
          <w:i/>
        </w:rPr>
        <w:t xml:space="preserve">Codification of Statements on Auditing Standards, </w:t>
      </w:r>
      <w:r w:rsidRPr="00893D46">
        <w:t>AICPA</w:t>
      </w:r>
      <w:r w:rsidR="00385A1C" w:rsidRPr="00893D46">
        <w:t xml:space="preserve">, </w:t>
      </w:r>
      <w:r w:rsidR="00D04FE0" w:rsidRPr="00893D46">
        <w:t xml:space="preserve">January </w:t>
      </w:r>
      <w:r w:rsidR="00385A1C" w:rsidRPr="00893D46">
        <w:t>20</w:t>
      </w:r>
      <w:r w:rsidR="00A03131" w:rsidRPr="00893D46">
        <w:t>20</w:t>
      </w:r>
      <w:r w:rsidR="00385A1C" w:rsidRPr="00893D46">
        <w:t xml:space="preserve"> version</w:t>
      </w:r>
      <w:bookmarkEnd w:id="1"/>
    </w:p>
    <w:p w14:paraId="02E5348E" w14:textId="0D7B0194" w:rsidR="00B544B2" w:rsidRPr="00893D46" w:rsidRDefault="00507080" w:rsidP="00893D46">
      <w:pPr>
        <w:tabs>
          <w:tab w:val="left" w:pos="-1440"/>
          <w:tab w:val="left" w:pos="2340"/>
        </w:tabs>
      </w:pPr>
      <w:r w:rsidRPr="00893D46">
        <w:t>GASBS</w:t>
      </w:r>
      <w:r w:rsidRPr="00893D46">
        <w:tab/>
      </w:r>
      <w:r w:rsidRPr="00893D46">
        <w:rPr>
          <w:i/>
          <w:iCs/>
        </w:rPr>
        <w:t>GASB Statements</w:t>
      </w:r>
      <w:r w:rsidR="00B544B2" w:rsidRPr="00893D46">
        <w:t xml:space="preserve"> </w:t>
      </w:r>
    </w:p>
    <w:p w14:paraId="1485E2A5" w14:textId="12105439" w:rsidR="003D2D60" w:rsidRPr="00893D46" w:rsidRDefault="00B544B2" w:rsidP="00893D46">
      <w:pPr>
        <w:tabs>
          <w:tab w:val="left" w:pos="-1440"/>
          <w:tab w:val="left" w:pos="2340"/>
        </w:tabs>
      </w:pPr>
      <w:r w:rsidRPr="00893D46">
        <w:t>GASB</w:t>
      </w:r>
      <w:r w:rsidR="007B1F03">
        <w:t>-</w:t>
      </w:r>
      <w:r w:rsidRPr="00893D46">
        <w:t>COD</w:t>
      </w:r>
      <w:r w:rsidRPr="00893D46">
        <w:tab/>
      </w:r>
      <w:r w:rsidRPr="00893D46">
        <w:rPr>
          <w:i/>
        </w:rPr>
        <w:t>Codification of Governmental Accounting and Financial Reporting Standards</w:t>
      </w:r>
      <w:r w:rsidRPr="00893D46">
        <w:t>, GASB</w:t>
      </w:r>
    </w:p>
    <w:p w14:paraId="6F548637" w14:textId="0CD8E8DC" w:rsidR="003D2D60" w:rsidRPr="001A058F" w:rsidRDefault="003D2D60" w:rsidP="00893D46">
      <w:pPr>
        <w:tabs>
          <w:tab w:val="left" w:pos="-1440"/>
          <w:tab w:val="left" w:pos="2340"/>
        </w:tabs>
        <w:ind w:left="2340" w:hanging="2340"/>
      </w:pPr>
      <w:r w:rsidRPr="00893D46">
        <w:t>2017 GASB</w:t>
      </w:r>
      <w:r w:rsidR="007B1F03">
        <w:t>-</w:t>
      </w:r>
      <w:r w:rsidRPr="00893D46">
        <w:t>COD</w:t>
      </w:r>
      <w:r w:rsidRPr="00893D46">
        <w:tab/>
      </w:r>
      <w:r w:rsidRPr="00893D46">
        <w:rPr>
          <w:i/>
        </w:rPr>
        <w:t>Codification of Governmental Accounting and Financial Reporting Standards</w:t>
      </w:r>
      <w:r w:rsidRPr="00893D46">
        <w:t>, GASB-2016-2017 version</w:t>
      </w:r>
      <w:r w:rsidRPr="001A058F">
        <w:t xml:space="preserve"> </w:t>
      </w:r>
    </w:p>
    <w:p w14:paraId="4AB59DFA" w14:textId="60C81DAC" w:rsidR="00B544B2" w:rsidRDefault="00B544B2" w:rsidP="003D2D60">
      <w:pPr>
        <w:tabs>
          <w:tab w:val="left" w:pos="-1440"/>
          <w:tab w:val="left" w:pos="2340"/>
        </w:tabs>
        <w:ind w:left="29"/>
      </w:pPr>
      <w:r w:rsidRPr="007B4A44">
        <w:t>GASB</w:t>
      </w:r>
      <w:r w:rsidR="00B05D88">
        <w:t>-</w:t>
      </w:r>
      <w:r w:rsidRPr="007B4A44">
        <w:t>Q&amp;A</w:t>
      </w:r>
      <w:r w:rsidRPr="007B4A44">
        <w:tab/>
        <w:t>GASB Comprehensive Implementation Guide</w:t>
      </w:r>
    </w:p>
    <w:p w14:paraId="7F66B7B4" w14:textId="77777777" w:rsidR="00136318" w:rsidRPr="00136318" w:rsidRDefault="00B544B2" w:rsidP="00B544B2">
      <w:pPr>
        <w:tabs>
          <w:tab w:val="left" w:pos="-1440"/>
          <w:tab w:val="left" w:pos="2340"/>
        </w:tabs>
        <w:ind w:left="28"/>
      </w:pPr>
      <w:bookmarkStart w:id="2" w:name="_Hlk49336955"/>
      <w:r w:rsidRPr="00136318">
        <w:t>GAS</w:t>
      </w:r>
      <w:r w:rsidR="00136318" w:rsidRPr="00136318">
        <w:t>-11</w:t>
      </w:r>
      <w:r w:rsidRPr="00136318">
        <w:tab/>
      </w:r>
      <w:r w:rsidRPr="00136318">
        <w:rPr>
          <w:i/>
        </w:rPr>
        <w:t>Government Auditing Standards</w:t>
      </w:r>
      <w:r w:rsidR="00136318" w:rsidRPr="00136318">
        <w:rPr>
          <w:i/>
        </w:rPr>
        <w:t>-2011 Revision</w:t>
      </w:r>
      <w:r w:rsidRPr="00136318">
        <w:t>, Comptroller General of the U.S.</w:t>
      </w:r>
    </w:p>
    <w:p w14:paraId="347A6C64" w14:textId="237F0621" w:rsidR="00B544B2" w:rsidRPr="00974E3C" w:rsidRDefault="00136318" w:rsidP="00136318">
      <w:pPr>
        <w:tabs>
          <w:tab w:val="left" w:pos="-1440"/>
          <w:tab w:val="left" w:pos="2340"/>
        </w:tabs>
        <w:ind w:left="28"/>
      </w:pPr>
      <w:r w:rsidRPr="00136318">
        <w:t>GAS-18</w:t>
      </w:r>
      <w:r w:rsidRPr="00136318">
        <w:tab/>
      </w:r>
      <w:r w:rsidRPr="00136318">
        <w:rPr>
          <w:i/>
        </w:rPr>
        <w:t>Government Auditing Standards-2018 Revision</w:t>
      </w:r>
      <w:r w:rsidRPr="00136318">
        <w:t>, Comptroller General of the U.S.</w:t>
      </w:r>
      <w:bookmarkEnd w:id="2"/>
    </w:p>
    <w:p w14:paraId="579D19BC" w14:textId="3BF73EAA" w:rsidR="00B544B2" w:rsidRPr="00974E3C" w:rsidRDefault="00B544B2" w:rsidP="00B544B2">
      <w:pPr>
        <w:tabs>
          <w:tab w:val="left" w:pos="-1440"/>
          <w:tab w:val="left" w:pos="2340"/>
        </w:tabs>
        <w:ind w:left="28"/>
      </w:pPr>
      <w:r w:rsidRPr="00136318">
        <w:t>GUIDE-SLG</w:t>
      </w:r>
      <w:r w:rsidRPr="00136318">
        <w:tab/>
        <w:t xml:space="preserve">Audit and Accounting Guide, </w:t>
      </w:r>
      <w:r w:rsidRPr="00136318">
        <w:rPr>
          <w:i/>
        </w:rPr>
        <w:t>State and Local Governments</w:t>
      </w:r>
      <w:r w:rsidRPr="00136318">
        <w:t>, AICPA</w:t>
      </w:r>
      <w:r w:rsidR="00385A1C" w:rsidRPr="00136318">
        <w:t>, 2019 version</w:t>
      </w:r>
      <w:r w:rsidRPr="00974E3C">
        <w:t xml:space="preserve"> </w:t>
      </w:r>
    </w:p>
    <w:p w14:paraId="40F1203B" w14:textId="03E48CA8" w:rsidR="00B544B2" w:rsidRPr="00974E3C" w:rsidRDefault="00B544B2" w:rsidP="00B544B2">
      <w:pPr>
        <w:tabs>
          <w:tab w:val="left" w:pos="2340"/>
        </w:tabs>
        <w:ind w:left="2340" w:hanging="2311"/>
      </w:pPr>
      <w:r w:rsidRPr="00136318">
        <w:t>GUIDE–</w:t>
      </w:r>
      <w:r w:rsidRPr="00136318">
        <w:rPr>
          <w:bCs/>
        </w:rPr>
        <w:t>GAS</w:t>
      </w:r>
      <w:r w:rsidR="002C54AF" w:rsidRPr="00136318">
        <w:rPr>
          <w:bCs/>
        </w:rPr>
        <w:t>/SA</w:t>
      </w:r>
      <w:r w:rsidRPr="00136318">
        <w:rPr>
          <w:bCs/>
        </w:rPr>
        <w:tab/>
        <w:t xml:space="preserve">Audit Guide, </w:t>
      </w:r>
      <w:r w:rsidRPr="00136318">
        <w:rPr>
          <w:i/>
          <w:iCs/>
        </w:rPr>
        <w:t>Government Auditing Standards and Single Audits</w:t>
      </w:r>
      <w:r w:rsidRPr="00136318">
        <w:t>, AICPA</w:t>
      </w:r>
      <w:r w:rsidR="00385A1C" w:rsidRPr="00136318">
        <w:t>, 2019 version</w:t>
      </w:r>
    </w:p>
    <w:p w14:paraId="7D6E5697" w14:textId="77777777" w:rsidR="00B544B2" w:rsidRPr="00136318" w:rsidRDefault="00B544B2" w:rsidP="00B544B2">
      <w:pPr>
        <w:tabs>
          <w:tab w:val="left" w:pos="2340"/>
        </w:tabs>
        <w:ind w:left="28"/>
      </w:pPr>
      <w:r w:rsidRPr="00136318">
        <w:t>Federal Single Act Audit</w:t>
      </w:r>
      <w:r w:rsidRPr="00136318">
        <w:tab/>
        <w:t xml:space="preserve">2CFR §200, Uniform Administrative Requirements, Cost Principles, and Audit </w:t>
      </w:r>
    </w:p>
    <w:p w14:paraId="5A346925" w14:textId="7D3AE287" w:rsidR="00B544B2" w:rsidRPr="00136318" w:rsidRDefault="00B544B2" w:rsidP="00893D46">
      <w:pPr>
        <w:tabs>
          <w:tab w:val="left" w:pos="2340"/>
        </w:tabs>
        <w:ind w:left="28"/>
      </w:pPr>
      <w:r w:rsidRPr="00136318">
        <w:tab/>
        <w:t xml:space="preserve">Requirements for Federal Awards </w:t>
      </w:r>
    </w:p>
    <w:p w14:paraId="27B2A03C" w14:textId="4BE93F75" w:rsidR="00D95102" w:rsidRDefault="00B544B2" w:rsidP="00351BF7">
      <w:pPr>
        <w:tabs>
          <w:tab w:val="left" w:pos="2340"/>
        </w:tabs>
        <w:ind w:left="28"/>
      </w:pPr>
      <w:r w:rsidRPr="00136318">
        <w:t>Contract</w:t>
      </w:r>
      <w:r w:rsidRPr="00136318">
        <w:tab/>
      </w:r>
      <w:r w:rsidR="00FC6812" w:rsidRPr="00136318">
        <w:t xml:space="preserve">Department of Administration </w:t>
      </w:r>
      <w:r w:rsidRPr="00136318">
        <w:t>Standard Audit Contract</w:t>
      </w:r>
    </w:p>
    <w:p w14:paraId="4E34505B" w14:textId="760716B3" w:rsidR="00BE7880" w:rsidRPr="00351BF7" w:rsidRDefault="00BE7880" w:rsidP="00351BF7">
      <w:pPr>
        <w:tabs>
          <w:tab w:val="left" w:pos="2340"/>
        </w:tabs>
        <w:ind w:left="28"/>
      </w:pPr>
      <w:bookmarkStart w:id="3" w:name="_Hlk50016258"/>
      <w:r>
        <w:t>MCA</w:t>
      </w:r>
      <w:r w:rsidRPr="00136318">
        <w:tab/>
      </w:r>
      <w:r>
        <w:t xml:space="preserve">Montana Code Annotated </w:t>
      </w:r>
      <w:bookmarkEnd w:id="3"/>
    </w:p>
    <w:sectPr w:rsidR="00BE7880" w:rsidRPr="00351BF7" w:rsidSect="00B17440">
      <w:headerReference w:type="default" r:id="rId11"/>
      <w:pgSz w:w="12240" w:h="15840" w:code="1"/>
      <w:pgMar w:top="1440" w:right="1440" w:bottom="1440" w:left="1440" w:header="720" w:footer="720" w:gutter="0"/>
      <w:pgNumType w:start="0"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AB648" w14:textId="77777777" w:rsidR="00D61457" w:rsidRDefault="00D61457">
      <w:r>
        <w:separator/>
      </w:r>
    </w:p>
  </w:endnote>
  <w:endnote w:type="continuationSeparator" w:id="0">
    <w:p w14:paraId="77F96EFD" w14:textId="77777777" w:rsidR="00D61457" w:rsidRDefault="00D6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163F6" w14:textId="77777777" w:rsidR="00D61457" w:rsidRDefault="00D61457">
      <w:r>
        <w:separator/>
      </w:r>
    </w:p>
  </w:footnote>
  <w:footnote w:type="continuationSeparator" w:id="0">
    <w:p w14:paraId="21702EBA" w14:textId="77777777" w:rsidR="00D61457" w:rsidRDefault="00D61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FA120" w14:textId="5964F781" w:rsidR="00BF58E8" w:rsidRDefault="00385A1C" w:rsidP="002664C4">
    <w:pPr>
      <w:pStyle w:val="Header"/>
      <w:jc w:val="center"/>
    </w:pPr>
    <w:r>
      <w:rPr>
        <w:b/>
        <w:sz w:val="24"/>
        <w:szCs w:val="24"/>
      </w:rPr>
      <w:t xml:space="preserve">DESK </w:t>
    </w:r>
    <w:r w:rsidR="00BF58E8">
      <w:rPr>
        <w:b/>
        <w:sz w:val="24"/>
        <w:szCs w:val="24"/>
      </w:rPr>
      <w:t xml:space="preserve">REVIEW CHECKLIST – </w:t>
    </w:r>
    <w:sdt>
      <w:sdtPr>
        <w:rPr>
          <w:b/>
          <w:sz w:val="24"/>
          <w:szCs w:val="24"/>
        </w:rPr>
        <w:id w:val="-1318336367"/>
        <w:docPartObj>
          <w:docPartGallery w:val="Page Numbers (Top of Page)"/>
          <w:docPartUnique/>
        </w:docPartObj>
      </w:sdtPr>
      <w:sdtEndPr/>
      <w:sdtContent>
        <w:r w:rsidR="00BF58E8" w:rsidRPr="002664C4">
          <w:rPr>
            <w:b/>
            <w:sz w:val="24"/>
            <w:szCs w:val="24"/>
          </w:rPr>
          <w:t xml:space="preserve">Page </w:t>
        </w:r>
        <w:r w:rsidR="00BF58E8" w:rsidRPr="002664C4">
          <w:rPr>
            <w:b/>
            <w:sz w:val="24"/>
            <w:szCs w:val="24"/>
          </w:rPr>
          <w:fldChar w:fldCharType="begin"/>
        </w:r>
        <w:r w:rsidR="00BF58E8" w:rsidRPr="002664C4">
          <w:rPr>
            <w:b/>
            <w:sz w:val="24"/>
            <w:szCs w:val="24"/>
          </w:rPr>
          <w:instrText xml:space="preserve"> PAGE </w:instrText>
        </w:r>
        <w:r w:rsidR="00BF58E8" w:rsidRPr="002664C4">
          <w:rPr>
            <w:b/>
            <w:sz w:val="24"/>
            <w:szCs w:val="24"/>
          </w:rPr>
          <w:fldChar w:fldCharType="separate"/>
        </w:r>
        <w:r w:rsidR="00BF58E8">
          <w:rPr>
            <w:b/>
            <w:noProof/>
            <w:sz w:val="24"/>
            <w:szCs w:val="24"/>
          </w:rPr>
          <w:t>6</w:t>
        </w:r>
        <w:r w:rsidR="00BF58E8" w:rsidRPr="002664C4">
          <w:rPr>
            <w:b/>
            <w:sz w:val="24"/>
            <w:szCs w:val="24"/>
          </w:rPr>
          <w:fldChar w:fldCharType="end"/>
        </w:r>
        <w:r w:rsidR="00BF58E8" w:rsidRPr="002664C4">
          <w:rPr>
            <w:b/>
            <w:sz w:val="24"/>
            <w:szCs w:val="24"/>
          </w:rPr>
          <w:t xml:space="preserve"> of </w:t>
        </w:r>
        <w:r w:rsidR="00BF58E8" w:rsidRPr="002664C4">
          <w:rPr>
            <w:b/>
            <w:sz w:val="24"/>
            <w:szCs w:val="24"/>
          </w:rPr>
          <w:fldChar w:fldCharType="begin"/>
        </w:r>
        <w:r w:rsidR="00BF58E8" w:rsidRPr="002664C4">
          <w:rPr>
            <w:b/>
            <w:sz w:val="24"/>
            <w:szCs w:val="24"/>
          </w:rPr>
          <w:instrText xml:space="preserve"> NUMPAGES  </w:instrText>
        </w:r>
        <w:r w:rsidR="00BF58E8" w:rsidRPr="002664C4">
          <w:rPr>
            <w:b/>
            <w:sz w:val="24"/>
            <w:szCs w:val="24"/>
          </w:rPr>
          <w:fldChar w:fldCharType="separate"/>
        </w:r>
        <w:r w:rsidR="00BF58E8">
          <w:rPr>
            <w:b/>
            <w:noProof/>
            <w:sz w:val="24"/>
            <w:szCs w:val="24"/>
          </w:rPr>
          <w:t>11</w:t>
        </w:r>
        <w:r w:rsidR="00BF58E8" w:rsidRPr="002664C4">
          <w:rPr>
            <w:b/>
            <w:sz w:val="24"/>
            <w:szCs w:val="24"/>
          </w:rPr>
          <w:fldChar w:fldCharType="end"/>
        </w:r>
      </w:sdtContent>
    </w:sdt>
  </w:p>
  <w:p w14:paraId="0EA5392C" w14:textId="77777777" w:rsidR="00BF58E8" w:rsidRPr="005072DA" w:rsidRDefault="00BF58E8" w:rsidP="005072DA">
    <w:pPr>
      <w:pStyle w:val="Header"/>
      <w:tabs>
        <w:tab w:val="clear" w:pos="4320"/>
        <w:tab w:val="clear" w:pos="8640"/>
        <w:tab w:val="center" w:pos="4680"/>
        <w:tab w:val="right" w:pos="9360"/>
      </w:tabs>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BB3"/>
    <w:multiLevelType w:val="hybridMultilevel"/>
    <w:tmpl w:val="5A18B680"/>
    <w:lvl w:ilvl="0" w:tplc="C9E86E3A">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F6381"/>
    <w:multiLevelType w:val="hybridMultilevel"/>
    <w:tmpl w:val="154C6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FF73B8"/>
    <w:multiLevelType w:val="hybridMultilevel"/>
    <w:tmpl w:val="3988A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8D5CFE"/>
    <w:multiLevelType w:val="hybridMultilevel"/>
    <w:tmpl w:val="70085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4C4171"/>
    <w:multiLevelType w:val="hybridMultilevel"/>
    <w:tmpl w:val="438A7B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710797"/>
    <w:multiLevelType w:val="hybridMultilevel"/>
    <w:tmpl w:val="DE04B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83558D"/>
    <w:multiLevelType w:val="hybridMultilevel"/>
    <w:tmpl w:val="A8F2C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C21482"/>
    <w:multiLevelType w:val="hybridMultilevel"/>
    <w:tmpl w:val="AF361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9243C7"/>
    <w:multiLevelType w:val="hybridMultilevel"/>
    <w:tmpl w:val="3A180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EA79A4"/>
    <w:multiLevelType w:val="hybridMultilevel"/>
    <w:tmpl w:val="A1C0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366DA"/>
    <w:multiLevelType w:val="hybridMultilevel"/>
    <w:tmpl w:val="EB7805C2"/>
    <w:lvl w:ilvl="0" w:tplc="4F26F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31486"/>
    <w:multiLevelType w:val="hybridMultilevel"/>
    <w:tmpl w:val="01209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91468A"/>
    <w:multiLevelType w:val="hybridMultilevel"/>
    <w:tmpl w:val="AA00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971C6"/>
    <w:multiLevelType w:val="hybridMultilevel"/>
    <w:tmpl w:val="E41E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1476A"/>
    <w:multiLevelType w:val="hybridMultilevel"/>
    <w:tmpl w:val="93222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FC778D"/>
    <w:multiLevelType w:val="hybridMultilevel"/>
    <w:tmpl w:val="7DD8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5644B"/>
    <w:multiLevelType w:val="hybridMultilevel"/>
    <w:tmpl w:val="9B22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114734"/>
    <w:multiLevelType w:val="hybridMultilevel"/>
    <w:tmpl w:val="B854F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6C78B3"/>
    <w:multiLevelType w:val="hybridMultilevel"/>
    <w:tmpl w:val="5D364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CA126A"/>
    <w:multiLevelType w:val="hybridMultilevel"/>
    <w:tmpl w:val="2C4E0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E04CA1"/>
    <w:multiLevelType w:val="hybridMultilevel"/>
    <w:tmpl w:val="28E6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210404"/>
    <w:multiLevelType w:val="hybridMultilevel"/>
    <w:tmpl w:val="8A600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AB273E"/>
    <w:multiLevelType w:val="hybridMultilevel"/>
    <w:tmpl w:val="5B8EB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F92884"/>
    <w:multiLevelType w:val="hybridMultilevel"/>
    <w:tmpl w:val="ECA663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100704"/>
    <w:multiLevelType w:val="hybridMultilevel"/>
    <w:tmpl w:val="AD96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7C3190"/>
    <w:multiLevelType w:val="hybridMultilevel"/>
    <w:tmpl w:val="BEF67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2E62CA"/>
    <w:multiLevelType w:val="hybridMultilevel"/>
    <w:tmpl w:val="FC66A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9B6571"/>
    <w:multiLevelType w:val="hybridMultilevel"/>
    <w:tmpl w:val="D9785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BF2DC4"/>
    <w:multiLevelType w:val="hybridMultilevel"/>
    <w:tmpl w:val="A0E86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A628FA"/>
    <w:multiLevelType w:val="hybridMultilevel"/>
    <w:tmpl w:val="8066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E2120D"/>
    <w:multiLevelType w:val="hybridMultilevel"/>
    <w:tmpl w:val="5F0A94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0F2E4E"/>
    <w:multiLevelType w:val="hybridMultilevel"/>
    <w:tmpl w:val="2F845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FB6287"/>
    <w:multiLevelType w:val="hybridMultilevel"/>
    <w:tmpl w:val="6ABAD99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15:restartNumberingAfterBreak="0">
    <w:nsid w:val="5A467AB9"/>
    <w:multiLevelType w:val="hybridMultilevel"/>
    <w:tmpl w:val="A788A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9259CF"/>
    <w:multiLevelType w:val="hybridMultilevel"/>
    <w:tmpl w:val="355C5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9D4551"/>
    <w:multiLevelType w:val="hybridMultilevel"/>
    <w:tmpl w:val="70A26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CD10A3C"/>
    <w:multiLevelType w:val="hybridMultilevel"/>
    <w:tmpl w:val="B8B46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C77683"/>
    <w:multiLevelType w:val="hybridMultilevel"/>
    <w:tmpl w:val="8708DB7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8" w15:restartNumberingAfterBreak="0">
    <w:nsid w:val="61247E83"/>
    <w:multiLevelType w:val="hybridMultilevel"/>
    <w:tmpl w:val="5ACA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155ED5"/>
    <w:multiLevelType w:val="hybridMultilevel"/>
    <w:tmpl w:val="D26E4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C93C0C"/>
    <w:multiLevelType w:val="hybridMultilevel"/>
    <w:tmpl w:val="A02C3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8C76A2"/>
    <w:multiLevelType w:val="hybridMultilevel"/>
    <w:tmpl w:val="EFCE5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955568"/>
    <w:multiLevelType w:val="hybridMultilevel"/>
    <w:tmpl w:val="7690D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8D13F6"/>
    <w:multiLevelType w:val="hybridMultilevel"/>
    <w:tmpl w:val="DD744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225675"/>
    <w:multiLevelType w:val="hybridMultilevel"/>
    <w:tmpl w:val="20968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6E73E94"/>
    <w:multiLevelType w:val="hybridMultilevel"/>
    <w:tmpl w:val="0318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2C1F5F"/>
    <w:multiLevelType w:val="hybridMultilevel"/>
    <w:tmpl w:val="50B47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9020C0D"/>
    <w:multiLevelType w:val="hybridMultilevel"/>
    <w:tmpl w:val="018CA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45"/>
  </w:num>
  <w:num w:numId="4">
    <w:abstractNumId w:val="26"/>
  </w:num>
  <w:num w:numId="5">
    <w:abstractNumId w:val="3"/>
  </w:num>
  <w:num w:numId="6">
    <w:abstractNumId w:val="14"/>
  </w:num>
  <w:num w:numId="7">
    <w:abstractNumId w:val="15"/>
  </w:num>
  <w:num w:numId="8">
    <w:abstractNumId w:val="24"/>
  </w:num>
  <w:num w:numId="9">
    <w:abstractNumId w:val="46"/>
  </w:num>
  <w:num w:numId="10">
    <w:abstractNumId w:val="8"/>
  </w:num>
  <w:num w:numId="11">
    <w:abstractNumId w:val="34"/>
  </w:num>
  <w:num w:numId="12">
    <w:abstractNumId w:val="2"/>
  </w:num>
  <w:num w:numId="13">
    <w:abstractNumId w:val="36"/>
  </w:num>
  <w:num w:numId="14">
    <w:abstractNumId w:val="1"/>
  </w:num>
  <w:num w:numId="15">
    <w:abstractNumId w:val="30"/>
  </w:num>
  <w:num w:numId="16">
    <w:abstractNumId w:val="18"/>
  </w:num>
  <w:num w:numId="17">
    <w:abstractNumId w:val="47"/>
  </w:num>
  <w:num w:numId="18">
    <w:abstractNumId w:val="23"/>
  </w:num>
  <w:num w:numId="19">
    <w:abstractNumId w:val="4"/>
  </w:num>
  <w:num w:numId="20">
    <w:abstractNumId w:val="35"/>
  </w:num>
  <w:num w:numId="21">
    <w:abstractNumId w:val="12"/>
  </w:num>
  <w:num w:numId="22">
    <w:abstractNumId w:val="28"/>
  </w:num>
  <w:num w:numId="23">
    <w:abstractNumId w:val="39"/>
  </w:num>
  <w:num w:numId="24">
    <w:abstractNumId w:val="10"/>
  </w:num>
  <w:num w:numId="25">
    <w:abstractNumId w:val="25"/>
  </w:num>
  <w:num w:numId="26">
    <w:abstractNumId w:val="5"/>
  </w:num>
  <w:num w:numId="27">
    <w:abstractNumId w:val="13"/>
  </w:num>
  <w:num w:numId="28">
    <w:abstractNumId w:val="9"/>
  </w:num>
  <w:num w:numId="29">
    <w:abstractNumId w:val="29"/>
  </w:num>
  <w:num w:numId="30">
    <w:abstractNumId w:val="21"/>
  </w:num>
  <w:num w:numId="31">
    <w:abstractNumId w:val="27"/>
  </w:num>
  <w:num w:numId="32">
    <w:abstractNumId w:val="44"/>
  </w:num>
  <w:num w:numId="33">
    <w:abstractNumId w:val="42"/>
  </w:num>
  <w:num w:numId="34">
    <w:abstractNumId w:val="22"/>
  </w:num>
  <w:num w:numId="35">
    <w:abstractNumId w:val="31"/>
  </w:num>
  <w:num w:numId="36">
    <w:abstractNumId w:val="43"/>
  </w:num>
  <w:num w:numId="37">
    <w:abstractNumId w:val="17"/>
  </w:num>
  <w:num w:numId="38">
    <w:abstractNumId w:val="6"/>
  </w:num>
  <w:num w:numId="39">
    <w:abstractNumId w:val="41"/>
  </w:num>
  <w:num w:numId="40">
    <w:abstractNumId w:val="11"/>
  </w:num>
  <w:num w:numId="41">
    <w:abstractNumId w:val="33"/>
  </w:num>
  <w:num w:numId="42">
    <w:abstractNumId w:val="40"/>
  </w:num>
  <w:num w:numId="43">
    <w:abstractNumId w:val="16"/>
  </w:num>
  <w:num w:numId="44">
    <w:abstractNumId w:val="19"/>
  </w:num>
  <w:num w:numId="45">
    <w:abstractNumId w:val="38"/>
  </w:num>
  <w:num w:numId="46">
    <w:abstractNumId w:val="20"/>
  </w:num>
  <w:num w:numId="47">
    <w:abstractNumId w:val="32"/>
  </w:num>
  <w:num w:numId="48">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FD2"/>
    <w:rsid w:val="00003372"/>
    <w:rsid w:val="0000408C"/>
    <w:rsid w:val="00004308"/>
    <w:rsid w:val="00004886"/>
    <w:rsid w:val="00005CF8"/>
    <w:rsid w:val="00010BBB"/>
    <w:rsid w:val="00012F70"/>
    <w:rsid w:val="000137D6"/>
    <w:rsid w:val="00014104"/>
    <w:rsid w:val="0001563D"/>
    <w:rsid w:val="00015A7B"/>
    <w:rsid w:val="000163A8"/>
    <w:rsid w:val="00017776"/>
    <w:rsid w:val="00022C72"/>
    <w:rsid w:val="000270A1"/>
    <w:rsid w:val="000307B5"/>
    <w:rsid w:val="00030C9B"/>
    <w:rsid w:val="00031E94"/>
    <w:rsid w:val="00032727"/>
    <w:rsid w:val="00036FBA"/>
    <w:rsid w:val="000408B1"/>
    <w:rsid w:val="0004420C"/>
    <w:rsid w:val="00044331"/>
    <w:rsid w:val="00044E9F"/>
    <w:rsid w:val="000467AE"/>
    <w:rsid w:val="00047711"/>
    <w:rsid w:val="000477DC"/>
    <w:rsid w:val="00050E8C"/>
    <w:rsid w:val="000553DC"/>
    <w:rsid w:val="0005642F"/>
    <w:rsid w:val="000570A5"/>
    <w:rsid w:val="00057244"/>
    <w:rsid w:val="00063DFD"/>
    <w:rsid w:val="00065334"/>
    <w:rsid w:val="00066411"/>
    <w:rsid w:val="00066B96"/>
    <w:rsid w:val="00071247"/>
    <w:rsid w:val="0007276F"/>
    <w:rsid w:val="00072A04"/>
    <w:rsid w:val="00075428"/>
    <w:rsid w:val="000769F6"/>
    <w:rsid w:val="00080F8F"/>
    <w:rsid w:val="00083E75"/>
    <w:rsid w:val="0008464B"/>
    <w:rsid w:val="00085718"/>
    <w:rsid w:val="00085B7D"/>
    <w:rsid w:val="000868E3"/>
    <w:rsid w:val="00086B39"/>
    <w:rsid w:val="00086F8D"/>
    <w:rsid w:val="00087E43"/>
    <w:rsid w:val="0009305E"/>
    <w:rsid w:val="00093CA1"/>
    <w:rsid w:val="0009490B"/>
    <w:rsid w:val="00095D86"/>
    <w:rsid w:val="00095EA1"/>
    <w:rsid w:val="000A00FC"/>
    <w:rsid w:val="000A21EA"/>
    <w:rsid w:val="000A2764"/>
    <w:rsid w:val="000A64B0"/>
    <w:rsid w:val="000A69CF"/>
    <w:rsid w:val="000B0206"/>
    <w:rsid w:val="000B0864"/>
    <w:rsid w:val="000B1548"/>
    <w:rsid w:val="000B2035"/>
    <w:rsid w:val="000B4FB9"/>
    <w:rsid w:val="000B6879"/>
    <w:rsid w:val="000B6998"/>
    <w:rsid w:val="000C0644"/>
    <w:rsid w:val="000C0649"/>
    <w:rsid w:val="000C3489"/>
    <w:rsid w:val="000C38B5"/>
    <w:rsid w:val="000C56F1"/>
    <w:rsid w:val="000C7D65"/>
    <w:rsid w:val="000D1884"/>
    <w:rsid w:val="000D2287"/>
    <w:rsid w:val="000D2713"/>
    <w:rsid w:val="000D3CE6"/>
    <w:rsid w:val="000D600D"/>
    <w:rsid w:val="000D6022"/>
    <w:rsid w:val="000E0213"/>
    <w:rsid w:val="000E0DA3"/>
    <w:rsid w:val="000E2493"/>
    <w:rsid w:val="000E3F0F"/>
    <w:rsid w:val="000E40EE"/>
    <w:rsid w:val="000E43FD"/>
    <w:rsid w:val="000E4979"/>
    <w:rsid w:val="000E6F37"/>
    <w:rsid w:val="000F0621"/>
    <w:rsid w:val="000F0F7B"/>
    <w:rsid w:val="000F2E33"/>
    <w:rsid w:val="000F37FB"/>
    <w:rsid w:val="000F3A18"/>
    <w:rsid w:val="000F4D65"/>
    <w:rsid w:val="001015C0"/>
    <w:rsid w:val="001128C6"/>
    <w:rsid w:val="00113CDF"/>
    <w:rsid w:val="00120F75"/>
    <w:rsid w:val="00121C3B"/>
    <w:rsid w:val="00122038"/>
    <w:rsid w:val="0012204D"/>
    <w:rsid w:val="00122C36"/>
    <w:rsid w:val="001233C2"/>
    <w:rsid w:val="001251E2"/>
    <w:rsid w:val="0012674B"/>
    <w:rsid w:val="001268F0"/>
    <w:rsid w:val="00127009"/>
    <w:rsid w:val="00130E35"/>
    <w:rsid w:val="00131DB0"/>
    <w:rsid w:val="00132812"/>
    <w:rsid w:val="0013288A"/>
    <w:rsid w:val="00133000"/>
    <w:rsid w:val="00133AC1"/>
    <w:rsid w:val="00135A78"/>
    <w:rsid w:val="00135CFB"/>
    <w:rsid w:val="00135FBB"/>
    <w:rsid w:val="00136318"/>
    <w:rsid w:val="0013744B"/>
    <w:rsid w:val="00140884"/>
    <w:rsid w:val="00141FEB"/>
    <w:rsid w:val="001422D2"/>
    <w:rsid w:val="00142A34"/>
    <w:rsid w:val="00143956"/>
    <w:rsid w:val="001448D8"/>
    <w:rsid w:val="001473FF"/>
    <w:rsid w:val="001505F3"/>
    <w:rsid w:val="00150F72"/>
    <w:rsid w:val="00151489"/>
    <w:rsid w:val="00152F29"/>
    <w:rsid w:val="0015418D"/>
    <w:rsid w:val="00155210"/>
    <w:rsid w:val="00160020"/>
    <w:rsid w:val="00160D31"/>
    <w:rsid w:val="001642B3"/>
    <w:rsid w:val="0016675B"/>
    <w:rsid w:val="00166BF4"/>
    <w:rsid w:val="00170713"/>
    <w:rsid w:val="00170D12"/>
    <w:rsid w:val="00170DE5"/>
    <w:rsid w:val="001718FA"/>
    <w:rsid w:val="00171F56"/>
    <w:rsid w:val="001740FE"/>
    <w:rsid w:val="00174332"/>
    <w:rsid w:val="00174A3E"/>
    <w:rsid w:val="00175819"/>
    <w:rsid w:val="00181820"/>
    <w:rsid w:val="00181A76"/>
    <w:rsid w:val="00183089"/>
    <w:rsid w:val="001841AF"/>
    <w:rsid w:val="00185775"/>
    <w:rsid w:val="00187E27"/>
    <w:rsid w:val="00187F3A"/>
    <w:rsid w:val="00190DD0"/>
    <w:rsid w:val="00192659"/>
    <w:rsid w:val="00193A1E"/>
    <w:rsid w:val="001956D9"/>
    <w:rsid w:val="001956F3"/>
    <w:rsid w:val="00196F78"/>
    <w:rsid w:val="001A00AB"/>
    <w:rsid w:val="001A058F"/>
    <w:rsid w:val="001A0AF2"/>
    <w:rsid w:val="001A132D"/>
    <w:rsid w:val="001A1B3D"/>
    <w:rsid w:val="001A55EE"/>
    <w:rsid w:val="001A7611"/>
    <w:rsid w:val="001B12E0"/>
    <w:rsid w:val="001B4A9D"/>
    <w:rsid w:val="001B4BD5"/>
    <w:rsid w:val="001B644C"/>
    <w:rsid w:val="001B6800"/>
    <w:rsid w:val="001B6E9E"/>
    <w:rsid w:val="001B7525"/>
    <w:rsid w:val="001C0DE0"/>
    <w:rsid w:val="001C1361"/>
    <w:rsid w:val="001C1477"/>
    <w:rsid w:val="001C3400"/>
    <w:rsid w:val="001C4D87"/>
    <w:rsid w:val="001C4F9A"/>
    <w:rsid w:val="001C597A"/>
    <w:rsid w:val="001C5C46"/>
    <w:rsid w:val="001C6218"/>
    <w:rsid w:val="001D0A83"/>
    <w:rsid w:val="001D1EAA"/>
    <w:rsid w:val="001D2EB4"/>
    <w:rsid w:val="001D49F7"/>
    <w:rsid w:val="001D7840"/>
    <w:rsid w:val="001D7D72"/>
    <w:rsid w:val="001E1BE7"/>
    <w:rsid w:val="001E22C4"/>
    <w:rsid w:val="001E2324"/>
    <w:rsid w:val="001E2B8B"/>
    <w:rsid w:val="001E343A"/>
    <w:rsid w:val="001E3CE1"/>
    <w:rsid w:val="001E5A85"/>
    <w:rsid w:val="001E6A14"/>
    <w:rsid w:val="001F014C"/>
    <w:rsid w:val="001F029B"/>
    <w:rsid w:val="001F2B28"/>
    <w:rsid w:val="001F4A8B"/>
    <w:rsid w:val="001F4B4F"/>
    <w:rsid w:val="001F5E3A"/>
    <w:rsid w:val="001F6C54"/>
    <w:rsid w:val="0020137F"/>
    <w:rsid w:val="0020210A"/>
    <w:rsid w:val="00202E57"/>
    <w:rsid w:val="0020345B"/>
    <w:rsid w:val="00206F19"/>
    <w:rsid w:val="002132BF"/>
    <w:rsid w:val="0021359D"/>
    <w:rsid w:val="0021522F"/>
    <w:rsid w:val="00215326"/>
    <w:rsid w:val="00215F9C"/>
    <w:rsid w:val="002220EC"/>
    <w:rsid w:val="00223F4A"/>
    <w:rsid w:val="0022497E"/>
    <w:rsid w:val="002257C9"/>
    <w:rsid w:val="00226539"/>
    <w:rsid w:val="002265DD"/>
    <w:rsid w:val="0023028B"/>
    <w:rsid w:val="002302FA"/>
    <w:rsid w:val="00232332"/>
    <w:rsid w:val="00232A5B"/>
    <w:rsid w:val="00232DA4"/>
    <w:rsid w:val="00233461"/>
    <w:rsid w:val="00233513"/>
    <w:rsid w:val="0024122B"/>
    <w:rsid w:val="00242EA0"/>
    <w:rsid w:val="002432B7"/>
    <w:rsid w:val="00245725"/>
    <w:rsid w:val="00245A6E"/>
    <w:rsid w:val="002460A7"/>
    <w:rsid w:val="00251C03"/>
    <w:rsid w:val="00253CD0"/>
    <w:rsid w:val="00256E2B"/>
    <w:rsid w:val="002601B6"/>
    <w:rsid w:val="00260CAA"/>
    <w:rsid w:val="00261018"/>
    <w:rsid w:val="00261B21"/>
    <w:rsid w:val="00261F5E"/>
    <w:rsid w:val="00263358"/>
    <w:rsid w:val="002664C4"/>
    <w:rsid w:val="00267E40"/>
    <w:rsid w:val="0027063E"/>
    <w:rsid w:val="00271034"/>
    <w:rsid w:val="00271E30"/>
    <w:rsid w:val="0027730A"/>
    <w:rsid w:val="00277EF0"/>
    <w:rsid w:val="00281E64"/>
    <w:rsid w:val="00282DAC"/>
    <w:rsid w:val="00283CED"/>
    <w:rsid w:val="00284CB3"/>
    <w:rsid w:val="00284D2B"/>
    <w:rsid w:val="00285AC3"/>
    <w:rsid w:val="002907F0"/>
    <w:rsid w:val="00291389"/>
    <w:rsid w:val="00291CDC"/>
    <w:rsid w:val="00294AEF"/>
    <w:rsid w:val="00296588"/>
    <w:rsid w:val="0029669E"/>
    <w:rsid w:val="002A26B9"/>
    <w:rsid w:val="002A751B"/>
    <w:rsid w:val="002A766F"/>
    <w:rsid w:val="002B3B45"/>
    <w:rsid w:val="002B41A4"/>
    <w:rsid w:val="002B4C56"/>
    <w:rsid w:val="002B5081"/>
    <w:rsid w:val="002B5BA5"/>
    <w:rsid w:val="002B7F23"/>
    <w:rsid w:val="002C02BB"/>
    <w:rsid w:val="002C0F16"/>
    <w:rsid w:val="002C1070"/>
    <w:rsid w:val="002C191E"/>
    <w:rsid w:val="002C2518"/>
    <w:rsid w:val="002C4262"/>
    <w:rsid w:val="002C460B"/>
    <w:rsid w:val="002C54AF"/>
    <w:rsid w:val="002D0868"/>
    <w:rsid w:val="002D0A03"/>
    <w:rsid w:val="002D12E5"/>
    <w:rsid w:val="002D2340"/>
    <w:rsid w:val="002D2DB7"/>
    <w:rsid w:val="002D4DA0"/>
    <w:rsid w:val="002D5552"/>
    <w:rsid w:val="002D59D4"/>
    <w:rsid w:val="002D72AB"/>
    <w:rsid w:val="002D7844"/>
    <w:rsid w:val="002D7EB9"/>
    <w:rsid w:val="002E0721"/>
    <w:rsid w:val="002E079D"/>
    <w:rsid w:val="002E0D76"/>
    <w:rsid w:val="002E4ACE"/>
    <w:rsid w:val="002F1226"/>
    <w:rsid w:val="002F1277"/>
    <w:rsid w:val="002F1BB0"/>
    <w:rsid w:val="002F1EBF"/>
    <w:rsid w:val="002F56F8"/>
    <w:rsid w:val="002F604E"/>
    <w:rsid w:val="002F659F"/>
    <w:rsid w:val="002F767F"/>
    <w:rsid w:val="00304C21"/>
    <w:rsid w:val="00306531"/>
    <w:rsid w:val="00307DAD"/>
    <w:rsid w:val="0031174E"/>
    <w:rsid w:val="00311A1D"/>
    <w:rsid w:val="00312340"/>
    <w:rsid w:val="00312848"/>
    <w:rsid w:val="00314074"/>
    <w:rsid w:val="00314152"/>
    <w:rsid w:val="003158F9"/>
    <w:rsid w:val="00316D27"/>
    <w:rsid w:val="0031704E"/>
    <w:rsid w:val="0031771D"/>
    <w:rsid w:val="0032111C"/>
    <w:rsid w:val="0032153D"/>
    <w:rsid w:val="00321574"/>
    <w:rsid w:val="00322BE1"/>
    <w:rsid w:val="00327184"/>
    <w:rsid w:val="00330252"/>
    <w:rsid w:val="00330482"/>
    <w:rsid w:val="00330D47"/>
    <w:rsid w:val="00330E8C"/>
    <w:rsid w:val="00331929"/>
    <w:rsid w:val="003329AD"/>
    <w:rsid w:val="003336FA"/>
    <w:rsid w:val="00337A35"/>
    <w:rsid w:val="00337E61"/>
    <w:rsid w:val="0034045D"/>
    <w:rsid w:val="00340CA2"/>
    <w:rsid w:val="00341609"/>
    <w:rsid w:val="00342E7F"/>
    <w:rsid w:val="00345A1F"/>
    <w:rsid w:val="00347134"/>
    <w:rsid w:val="0034754C"/>
    <w:rsid w:val="00351BF2"/>
    <w:rsid w:val="00351BF7"/>
    <w:rsid w:val="00352E53"/>
    <w:rsid w:val="00353BDE"/>
    <w:rsid w:val="003543BB"/>
    <w:rsid w:val="0035479B"/>
    <w:rsid w:val="00356DDE"/>
    <w:rsid w:val="003577C4"/>
    <w:rsid w:val="00357FDF"/>
    <w:rsid w:val="00363CE4"/>
    <w:rsid w:val="00365796"/>
    <w:rsid w:val="003670E7"/>
    <w:rsid w:val="00371AE3"/>
    <w:rsid w:val="00373656"/>
    <w:rsid w:val="0037470F"/>
    <w:rsid w:val="0037548C"/>
    <w:rsid w:val="0037669A"/>
    <w:rsid w:val="003766D2"/>
    <w:rsid w:val="0037702F"/>
    <w:rsid w:val="00380C64"/>
    <w:rsid w:val="003810D8"/>
    <w:rsid w:val="003832B5"/>
    <w:rsid w:val="00383D08"/>
    <w:rsid w:val="0038427B"/>
    <w:rsid w:val="0038476C"/>
    <w:rsid w:val="00385A1C"/>
    <w:rsid w:val="00385EF8"/>
    <w:rsid w:val="00386E96"/>
    <w:rsid w:val="00387BDB"/>
    <w:rsid w:val="00394B2F"/>
    <w:rsid w:val="003952A6"/>
    <w:rsid w:val="003952CA"/>
    <w:rsid w:val="00395939"/>
    <w:rsid w:val="00397A90"/>
    <w:rsid w:val="00397ACE"/>
    <w:rsid w:val="003A0EBC"/>
    <w:rsid w:val="003A1AA5"/>
    <w:rsid w:val="003A2113"/>
    <w:rsid w:val="003A22E2"/>
    <w:rsid w:val="003A4337"/>
    <w:rsid w:val="003A4549"/>
    <w:rsid w:val="003A5528"/>
    <w:rsid w:val="003A5999"/>
    <w:rsid w:val="003A6A15"/>
    <w:rsid w:val="003A6FC9"/>
    <w:rsid w:val="003A7137"/>
    <w:rsid w:val="003A7A19"/>
    <w:rsid w:val="003B18A4"/>
    <w:rsid w:val="003B204A"/>
    <w:rsid w:val="003B2256"/>
    <w:rsid w:val="003B4A23"/>
    <w:rsid w:val="003C1FB6"/>
    <w:rsid w:val="003C470B"/>
    <w:rsid w:val="003C5104"/>
    <w:rsid w:val="003C74C7"/>
    <w:rsid w:val="003C794B"/>
    <w:rsid w:val="003C7CD4"/>
    <w:rsid w:val="003D05DC"/>
    <w:rsid w:val="003D0D0F"/>
    <w:rsid w:val="003D2D60"/>
    <w:rsid w:val="003D38E2"/>
    <w:rsid w:val="003D3F50"/>
    <w:rsid w:val="003D6C2D"/>
    <w:rsid w:val="003D7B9D"/>
    <w:rsid w:val="003E143B"/>
    <w:rsid w:val="003E205B"/>
    <w:rsid w:val="003E26AD"/>
    <w:rsid w:val="003E54E0"/>
    <w:rsid w:val="003E5E9D"/>
    <w:rsid w:val="003E7412"/>
    <w:rsid w:val="003F008A"/>
    <w:rsid w:val="003F0C4C"/>
    <w:rsid w:val="003F1CE5"/>
    <w:rsid w:val="003F3581"/>
    <w:rsid w:val="003F3DB9"/>
    <w:rsid w:val="003F4362"/>
    <w:rsid w:val="003F6C4A"/>
    <w:rsid w:val="003F7B74"/>
    <w:rsid w:val="0040204E"/>
    <w:rsid w:val="004059D6"/>
    <w:rsid w:val="00406046"/>
    <w:rsid w:val="00406995"/>
    <w:rsid w:val="00411AB8"/>
    <w:rsid w:val="00415F40"/>
    <w:rsid w:val="00416A16"/>
    <w:rsid w:val="00417A77"/>
    <w:rsid w:val="00420A40"/>
    <w:rsid w:val="00420B1D"/>
    <w:rsid w:val="00421DB2"/>
    <w:rsid w:val="00424668"/>
    <w:rsid w:val="004257FE"/>
    <w:rsid w:val="0042742D"/>
    <w:rsid w:val="00427A06"/>
    <w:rsid w:val="004309B1"/>
    <w:rsid w:val="00431CF2"/>
    <w:rsid w:val="0043235C"/>
    <w:rsid w:val="00432B2C"/>
    <w:rsid w:val="004340A1"/>
    <w:rsid w:val="00434746"/>
    <w:rsid w:val="00435138"/>
    <w:rsid w:val="0043653C"/>
    <w:rsid w:val="00436603"/>
    <w:rsid w:val="00440B2A"/>
    <w:rsid w:val="00441431"/>
    <w:rsid w:val="004417B5"/>
    <w:rsid w:val="00442787"/>
    <w:rsid w:val="004477E7"/>
    <w:rsid w:val="00450358"/>
    <w:rsid w:val="004503BC"/>
    <w:rsid w:val="00451ECA"/>
    <w:rsid w:val="004609B2"/>
    <w:rsid w:val="00461DC9"/>
    <w:rsid w:val="00462454"/>
    <w:rsid w:val="00465861"/>
    <w:rsid w:val="00467C78"/>
    <w:rsid w:val="00470E19"/>
    <w:rsid w:val="00471926"/>
    <w:rsid w:val="0047193F"/>
    <w:rsid w:val="00471E3C"/>
    <w:rsid w:val="00475FD7"/>
    <w:rsid w:val="00476542"/>
    <w:rsid w:val="00480933"/>
    <w:rsid w:val="00481018"/>
    <w:rsid w:val="0048107D"/>
    <w:rsid w:val="004811E6"/>
    <w:rsid w:val="0048127C"/>
    <w:rsid w:val="004838A4"/>
    <w:rsid w:val="0048428A"/>
    <w:rsid w:val="0048670A"/>
    <w:rsid w:val="00490D14"/>
    <w:rsid w:val="004915C8"/>
    <w:rsid w:val="0049357F"/>
    <w:rsid w:val="0049392A"/>
    <w:rsid w:val="00493D4A"/>
    <w:rsid w:val="0049543E"/>
    <w:rsid w:val="004973DD"/>
    <w:rsid w:val="00497D36"/>
    <w:rsid w:val="004A1AC0"/>
    <w:rsid w:val="004A269C"/>
    <w:rsid w:val="004A27E6"/>
    <w:rsid w:val="004A2F42"/>
    <w:rsid w:val="004A34DA"/>
    <w:rsid w:val="004A3D75"/>
    <w:rsid w:val="004B06FA"/>
    <w:rsid w:val="004B0A6C"/>
    <w:rsid w:val="004B476E"/>
    <w:rsid w:val="004B4ED0"/>
    <w:rsid w:val="004B5A36"/>
    <w:rsid w:val="004B6153"/>
    <w:rsid w:val="004C0044"/>
    <w:rsid w:val="004C135B"/>
    <w:rsid w:val="004C1DAD"/>
    <w:rsid w:val="004C7558"/>
    <w:rsid w:val="004C78F6"/>
    <w:rsid w:val="004D1980"/>
    <w:rsid w:val="004D1C01"/>
    <w:rsid w:val="004D26B6"/>
    <w:rsid w:val="004D3402"/>
    <w:rsid w:val="004D4255"/>
    <w:rsid w:val="004D5FF3"/>
    <w:rsid w:val="004D7601"/>
    <w:rsid w:val="004D7B74"/>
    <w:rsid w:val="004D7E2F"/>
    <w:rsid w:val="004E0E16"/>
    <w:rsid w:val="004E41EC"/>
    <w:rsid w:val="004E4EBE"/>
    <w:rsid w:val="004E63C1"/>
    <w:rsid w:val="004F0A51"/>
    <w:rsid w:val="004F1BF7"/>
    <w:rsid w:val="004F1D9F"/>
    <w:rsid w:val="004F2D65"/>
    <w:rsid w:val="004F3171"/>
    <w:rsid w:val="004F31DE"/>
    <w:rsid w:val="004F3CB2"/>
    <w:rsid w:val="004F463C"/>
    <w:rsid w:val="004F5D56"/>
    <w:rsid w:val="004F5E39"/>
    <w:rsid w:val="004F6FEA"/>
    <w:rsid w:val="00500AD4"/>
    <w:rsid w:val="0050250E"/>
    <w:rsid w:val="00502E25"/>
    <w:rsid w:val="00503CB0"/>
    <w:rsid w:val="00504E22"/>
    <w:rsid w:val="00505160"/>
    <w:rsid w:val="00505E56"/>
    <w:rsid w:val="00507080"/>
    <w:rsid w:val="005072DA"/>
    <w:rsid w:val="005079A3"/>
    <w:rsid w:val="00510421"/>
    <w:rsid w:val="00511D36"/>
    <w:rsid w:val="005126EF"/>
    <w:rsid w:val="00515DDF"/>
    <w:rsid w:val="00515EFA"/>
    <w:rsid w:val="005161D6"/>
    <w:rsid w:val="00521F91"/>
    <w:rsid w:val="005222A8"/>
    <w:rsid w:val="00522FA0"/>
    <w:rsid w:val="00524534"/>
    <w:rsid w:val="005245D3"/>
    <w:rsid w:val="00524DF5"/>
    <w:rsid w:val="00525F07"/>
    <w:rsid w:val="00530DDC"/>
    <w:rsid w:val="00534A4E"/>
    <w:rsid w:val="00543CB4"/>
    <w:rsid w:val="0054413A"/>
    <w:rsid w:val="00551268"/>
    <w:rsid w:val="00552A32"/>
    <w:rsid w:val="00552B20"/>
    <w:rsid w:val="00553578"/>
    <w:rsid w:val="00553B96"/>
    <w:rsid w:val="00553E6C"/>
    <w:rsid w:val="00554842"/>
    <w:rsid w:val="005550AE"/>
    <w:rsid w:val="00555277"/>
    <w:rsid w:val="00556C73"/>
    <w:rsid w:val="0056131A"/>
    <w:rsid w:val="00561AD2"/>
    <w:rsid w:val="00562637"/>
    <w:rsid w:val="0056390E"/>
    <w:rsid w:val="005641E5"/>
    <w:rsid w:val="0056453F"/>
    <w:rsid w:val="00565312"/>
    <w:rsid w:val="005670AA"/>
    <w:rsid w:val="00567EEB"/>
    <w:rsid w:val="00573BE9"/>
    <w:rsid w:val="00577B40"/>
    <w:rsid w:val="00581A62"/>
    <w:rsid w:val="00584DC6"/>
    <w:rsid w:val="00587858"/>
    <w:rsid w:val="00590C53"/>
    <w:rsid w:val="00591123"/>
    <w:rsid w:val="00591792"/>
    <w:rsid w:val="0059303A"/>
    <w:rsid w:val="00595ED6"/>
    <w:rsid w:val="00596796"/>
    <w:rsid w:val="00597ECB"/>
    <w:rsid w:val="005A0B4F"/>
    <w:rsid w:val="005A1D14"/>
    <w:rsid w:val="005A2CE4"/>
    <w:rsid w:val="005A2D86"/>
    <w:rsid w:val="005A3A97"/>
    <w:rsid w:val="005A3EE7"/>
    <w:rsid w:val="005A402A"/>
    <w:rsid w:val="005A5937"/>
    <w:rsid w:val="005A5DDD"/>
    <w:rsid w:val="005B074C"/>
    <w:rsid w:val="005B2CB0"/>
    <w:rsid w:val="005B4FB2"/>
    <w:rsid w:val="005B7237"/>
    <w:rsid w:val="005C0FD9"/>
    <w:rsid w:val="005C11C1"/>
    <w:rsid w:val="005C165C"/>
    <w:rsid w:val="005C1DC3"/>
    <w:rsid w:val="005C3FD6"/>
    <w:rsid w:val="005D0A5A"/>
    <w:rsid w:val="005D1568"/>
    <w:rsid w:val="005D20C9"/>
    <w:rsid w:val="005D278B"/>
    <w:rsid w:val="005D4186"/>
    <w:rsid w:val="005D70B8"/>
    <w:rsid w:val="005E558F"/>
    <w:rsid w:val="005F1052"/>
    <w:rsid w:val="005F1E18"/>
    <w:rsid w:val="005F4522"/>
    <w:rsid w:val="005F4EEA"/>
    <w:rsid w:val="005F5BBA"/>
    <w:rsid w:val="006049F0"/>
    <w:rsid w:val="00604A3B"/>
    <w:rsid w:val="0061084F"/>
    <w:rsid w:val="00611881"/>
    <w:rsid w:val="00611D9F"/>
    <w:rsid w:val="0061629A"/>
    <w:rsid w:val="00616EA4"/>
    <w:rsid w:val="00617234"/>
    <w:rsid w:val="006201E4"/>
    <w:rsid w:val="00620285"/>
    <w:rsid w:val="00621813"/>
    <w:rsid w:val="00621889"/>
    <w:rsid w:val="0062195E"/>
    <w:rsid w:val="00624527"/>
    <w:rsid w:val="0062747B"/>
    <w:rsid w:val="00627835"/>
    <w:rsid w:val="00627C43"/>
    <w:rsid w:val="00630B26"/>
    <w:rsid w:val="00631149"/>
    <w:rsid w:val="00631F64"/>
    <w:rsid w:val="00632904"/>
    <w:rsid w:val="00633806"/>
    <w:rsid w:val="00633A30"/>
    <w:rsid w:val="006345BA"/>
    <w:rsid w:val="00634E8E"/>
    <w:rsid w:val="00636439"/>
    <w:rsid w:val="00640E83"/>
    <w:rsid w:val="0064316F"/>
    <w:rsid w:val="00644472"/>
    <w:rsid w:val="006457C4"/>
    <w:rsid w:val="00650602"/>
    <w:rsid w:val="00650E23"/>
    <w:rsid w:val="00651D0B"/>
    <w:rsid w:val="00652E49"/>
    <w:rsid w:val="00653B33"/>
    <w:rsid w:val="00655748"/>
    <w:rsid w:val="00656946"/>
    <w:rsid w:val="00656BCA"/>
    <w:rsid w:val="006607E1"/>
    <w:rsid w:val="00660C4B"/>
    <w:rsid w:val="006624A3"/>
    <w:rsid w:val="00662612"/>
    <w:rsid w:val="006635AE"/>
    <w:rsid w:val="00664117"/>
    <w:rsid w:val="00665477"/>
    <w:rsid w:val="00666253"/>
    <w:rsid w:val="00666F2F"/>
    <w:rsid w:val="006676B9"/>
    <w:rsid w:val="00667B60"/>
    <w:rsid w:val="0067223D"/>
    <w:rsid w:val="006733C2"/>
    <w:rsid w:val="006739EC"/>
    <w:rsid w:val="006752E7"/>
    <w:rsid w:val="00675F64"/>
    <w:rsid w:val="00675F71"/>
    <w:rsid w:val="00677464"/>
    <w:rsid w:val="00680406"/>
    <w:rsid w:val="00680C68"/>
    <w:rsid w:val="00682FCC"/>
    <w:rsid w:val="00683C10"/>
    <w:rsid w:val="0068502F"/>
    <w:rsid w:val="006858BD"/>
    <w:rsid w:val="00687BC5"/>
    <w:rsid w:val="0069032F"/>
    <w:rsid w:val="006905D0"/>
    <w:rsid w:val="006925B4"/>
    <w:rsid w:val="006940AF"/>
    <w:rsid w:val="00695E70"/>
    <w:rsid w:val="006A12C7"/>
    <w:rsid w:val="006A158D"/>
    <w:rsid w:val="006A19F7"/>
    <w:rsid w:val="006A3D9C"/>
    <w:rsid w:val="006A7483"/>
    <w:rsid w:val="006B0C58"/>
    <w:rsid w:val="006B1CD8"/>
    <w:rsid w:val="006B2909"/>
    <w:rsid w:val="006B2D91"/>
    <w:rsid w:val="006B56D7"/>
    <w:rsid w:val="006B7896"/>
    <w:rsid w:val="006C19FC"/>
    <w:rsid w:val="006C23AD"/>
    <w:rsid w:val="006C27DD"/>
    <w:rsid w:val="006C5882"/>
    <w:rsid w:val="006C649F"/>
    <w:rsid w:val="006C6D3C"/>
    <w:rsid w:val="006D05D4"/>
    <w:rsid w:val="006D0B48"/>
    <w:rsid w:val="006D1624"/>
    <w:rsid w:val="006D2423"/>
    <w:rsid w:val="006D2BFD"/>
    <w:rsid w:val="006D2D1A"/>
    <w:rsid w:val="006D381F"/>
    <w:rsid w:val="006D43E5"/>
    <w:rsid w:val="006D4F71"/>
    <w:rsid w:val="006D7351"/>
    <w:rsid w:val="006D7BE1"/>
    <w:rsid w:val="006E07F3"/>
    <w:rsid w:val="006E0F9C"/>
    <w:rsid w:val="006E2984"/>
    <w:rsid w:val="006E34B7"/>
    <w:rsid w:val="006E3B95"/>
    <w:rsid w:val="006E501A"/>
    <w:rsid w:val="006E525B"/>
    <w:rsid w:val="006E75AA"/>
    <w:rsid w:val="006F0789"/>
    <w:rsid w:val="006F58B1"/>
    <w:rsid w:val="006F7C02"/>
    <w:rsid w:val="007000A4"/>
    <w:rsid w:val="00700FFD"/>
    <w:rsid w:val="00704E27"/>
    <w:rsid w:val="00705D1C"/>
    <w:rsid w:val="00707197"/>
    <w:rsid w:val="0071031A"/>
    <w:rsid w:val="0071127F"/>
    <w:rsid w:val="00711A8D"/>
    <w:rsid w:val="0071265F"/>
    <w:rsid w:val="00712747"/>
    <w:rsid w:val="007142E4"/>
    <w:rsid w:val="00716C78"/>
    <w:rsid w:val="00717B1E"/>
    <w:rsid w:val="00720664"/>
    <w:rsid w:val="00720F46"/>
    <w:rsid w:val="0072300C"/>
    <w:rsid w:val="00724F00"/>
    <w:rsid w:val="00725C96"/>
    <w:rsid w:val="00727107"/>
    <w:rsid w:val="0072715E"/>
    <w:rsid w:val="00731419"/>
    <w:rsid w:val="0073179D"/>
    <w:rsid w:val="00735B9D"/>
    <w:rsid w:val="00736F73"/>
    <w:rsid w:val="00742F7B"/>
    <w:rsid w:val="007440D1"/>
    <w:rsid w:val="00744B21"/>
    <w:rsid w:val="00744D7A"/>
    <w:rsid w:val="0074692D"/>
    <w:rsid w:val="0075008E"/>
    <w:rsid w:val="00753D3A"/>
    <w:rsid w:val="00754B87"/>
    <w:rsid w:val="0075513A"/>
    <w:rsid w:val="00755E9B"/>
    <w:rsid w:val="00756590"/>
    <w:rsid w:val="00757AEE"/>
    <w:rsid w:val="007604DE"/>
    <w:rsid w:val="0076355B"/>
    <w:rsid w:val="0076397C"/>
    <w:rsid w:val="00763C25"/>
    <w:rsid w:val="00764024"/>
    <w:rsid w:val="0076412A"/>
    <w:rsid w:val="007646DE"/>
    <w:rsid w:val="007653CD"/>
    <w:rsid w:val="007661B7"/>
    <w:rsid w:val="00766D07"/>
    <w:rsid w:val="007672AF"/>
    <w:rsid w:val="007673C9"/>
    <w:rsid w:val="00770899"/>
    <w:rsid w:val="00770EA5"/>
    <w:rsid w:val="0077121A"/>
    <w:rsid w:val="00772E42"/>
    <w:rsid w:val="00773A16"/>
    <w:rsid w:val="007762D8"/>
    <w:rsid w:val="00776493"/>
    <w:rsid w:val="00777FB8"/>
    <w:rsid w:val="00780AE1"/>
    <w:rsid w:val="00780D7D"/>
    <w:rsid w:val="00780E68"/>
    <w:rsid w:val="00780E9D"/>
    <w:rsid w:val="007815A4"/>
    <w:rsid w:val="007823FF"/>
    <w:rsid w:val="007850B6"/>
    <w:rsid w:val="00786813"/>
    <w:rsid w:val="0078700E"/>
    <w:rsid w:val="00787795"/>
    <w:rsid w:val="00790492"/>
    <w:rsid w:val="00790F97"/>
    <w:rsid w:val="007912DD"/>
    <w:rsid w:val="00792C29"/>
    <w:rsid w:val="007936B6"/>
    <w:rsid w:val="0079424C"/>
    <w:rsid w:val="007945E4"/>
    <w:rsid w:val="00797292"/>
    <w:rsid w:val="007A0A07"/>
    <w:rsid w:val="007A1456"/>
    <w:rsid w:val="007A1EDD"/>
    <w:rsid w:val="007A229D"/>
    <w:rsid w:val="007A312B"/>
    <w:rsid w:val="007A3727"/>
    <w:rsid w:val="007A692B"/>
    <w:rsid w:val="007A6A8B"/>
    <w:rsid w:val="007A75DA"/>
    <w:rsid w:val="007A770D"/>
    <w:rsid w:val="007B1DE4"/>
    <w:rsid w:val="007B1F03"/>
    <w:rsid w:val="007B476A"/>
    <w:rsid w:val="007B4A44"/>
    <w:rsid w:val="007B6472"/>
    <w:rsid w:val="007C0494"/>
    <w:rsid w:val="007C2885"/>
    <w:rsid w:val="007C366E"/>
    <w:rsid w:val="007C3941"/>
    <w:rsid w:val="007C4666"/>
    <w:rsid w:val="007C606D"/>
    <w:rsid w:val="007C7B56"/>
    <w:rsid w:val="007D01DA"/>
    <w:rsid w:val="007D03B3"/>
    <w:rsid w:val="007D25ED"/>
    <w:rsid w:val="007D32B9"/>
    <w:rsid w:val="007D3D10"/>
    <w:rsid w:val="007D41DF"/>
    <w:rsid w:val="007D4606"/>
    <w:rsid w:val="007D5F7F"/>
    <w:rsid w:val="007D6271"/>
    <w:rsid w:val="007E33B3"/>
    <w:rsid w:val="007E4D18"/>
    <w:rsid w:val="007E6A3E"/>
    <w:rsid w:val="007E6CC5"/>
    <w:rsid w:val="007E76D6"/>
    <w:rsid w:val="007E7BA7"/>
    <w:rsid w:val="007F3075"/>
    <w:rsid w:val="007F3960"/>
    <w:rsid w:val="007F546D"/>
    <w:rsid w:val="007F68F5"/>
    <w:rsid w:val="008007B5"/>
    <w:rsid w:val="008024DD"/>
    <w:rsid w:val="00803979"/>
    <w:rsid w:val="00806E46"/>
    <w:rsid w:val="00810595"/>
    <w:rsid w:val="00810C50"/>
    <w:rsid w:val="008165B6"/>
    <w:rsid w:val="008176F9"/>
    <w:rsid w:val="0082017B"/>
    <w:rsid w:val="00820E0D"/>
    <w:rsid w:val="008213E3"/>
    <w:rsid w:val="00822B6A"/>
    <w:rsid w:val="00823AC9"/>
    <w:rsid w:val="00823BB0"/>
    <w:rsid w:val="008266DB"/>
    <w:rsid w:val="00827493"/>
    <w:rsid w:val="00827B61"/>
    <w:rsid w:val="0083024F"/>
    <w:rsid w:val="00831A91"/>
    <w:rsid w:val="00832437"/>
    <w:rsid w:val="0083290D"/>
    <w:rsid w:val="00832AB5"/>
    <w:rsid w:val="0083310B"/>
    <w:rsid w:val="00833F92"/>
    <w:rsid w:val="00834872"/>
    <w:rsid w:val="00835401"/>
    <w:rsid w:val="00840762"/>
    <w:rsid w:val="00840D3C"/>
    <w:rsid w:val="0084122A"/>
    <w:rsid w:val="0084190B"/>
    <w:rsid w:val="0084406F"/>
    <w:rsid w:val="00844300"/>
    <w:rsid w:val="00845CCF"/>
    <w:rsid w:val="00847E0E"/>
    <w:rsid w:val="00850BC1"/>
    <w:rsid w:val="0085247D"/>
    <w:rsid w:val="00853582"/>
    <w:rsid w:val="008608AA"/>
    <w:rsid w:val="00862E44"/>
    <w:rsid w:val="0086331D"/>
    <w:rsid w:val="00864B94"/>
    <w:rsid w:val="00864E3F"/>
    <w:rsid w:val="00865934"/>
    <w:rsid w:val="00865FD2"/>
    <w:rsid w:val="0086606D"/>
    <w:rsid w:val="00874065"/>
    <w:rsid w:val="00874C67"/>
    <w:rsid w:val="00874F4C"/>
    <w:rsid w:val="008750BF"/>
    <w:rsid w:val="0087560B"/>
    <w:rsid w:val="00876E2F"/>
    <w:rsid w:val="008808A3"/>
    <w:rsid w:val="0088281E"/>
    <w:rsid w:val="00883DC9"/>
    <w:rsid w:val="0088454F"/>
    <w:rsid w:val="008858DD"/>
    <w:rsid w:val="00890EC2"/>
    <w:rsid w:val="00891BC0"/>
    <w:rsid w:val="00893B1D"/>
    <w:rsid w:val="00893D46"/>
    <w:rsid w:val="00895027"/>
    <w:rsid w:val="00895854"/>
    <w:rsid w:val="008970A4"/>
    <w:rsid w:val="00897284"/>
    <w:rsid w:val="00897FCB"/>
    <w:rsid w:val="008A0752"/>
    <w:rsid w:val="008A30E0"/>
    <w:rsid w:val="008A33B4"/>
    <w:rsid w:val="008B08F0"/>
    <w:rsid w:val="008B0DD6"/>
    <w:rsid w:val="008B1259"/>
    <w:rsid w:val="008B19F2"/>
    <w:rsid w:val="008B2EA9"/>
    <w:rsid w:val="008B4450"/>
    <w:rsid w:val="008B4861"/>
    <w:rsid w:val="008B5B50"/>
    <w:rsid w:val="008B5FEA"/>
    <w:rsid w:val="008B6AE9"/>
    <w:rsid w:val="008B764D"/>
    <w:rsid w:val="008B7D39"/>
    <w:rsid w:val="008B7FB9"/>
    <w:rsid w:val="008C04B3"/>
    <w:rsid w:val="008C1518"/>
    <w:rsid w:val="008C1AB3"/>
    <w:rsid w:val="008C2C3B"/>
    <w:rsid w:val="008C359C"/>
    <w:rsid w:val="008C3B33"/>
    <w:rsid w:val="008C6021"/>
    <w:rsid w:val="008C7238"/>
    <w:rsid w:val="008C7395"/>
    <w:rsid w:val="008C7CAE"/>
    <w:rsid w:val="008D045A"/>
    <w:rsid w:val="008D21AD"/>
    <w:rsid w:val="008D2AA5"/>
    <w:rsid w:val="008D3C52"/>
    <w:rsid w:val="008D4311"/>
    <w:rsid w:val="008D5274"/>
    <w:rsid w:val="008D58DF"/>
    <w:rsid w:val="008E0100"/>
    <w:rsid w:val="008E0280"/>
    <w:rsid w:val="008E0BB7"/>
    <w:rsid w:val="008E3C0F"/>
    <w:rsid w:val="008E6415"/>
    <w:rsid w:val="008E6F8B"/>
    <w:rsid w:val="008F05AE"/>
    <w:rsid w:val="008F06A2"/>
    <w:rsid w:val="008F0B87"/>
    <w:rsid w:val="008F106B"/>
    <w:rsid w:val="008F115A"/>
    <w:rsid w:val="008F15C9"/>
    <w:rsid w:val="008F23BD"/>
    <w:rsid w:val="008F364D"/>
    <w:rsid w:val="008F3AF7"/>
    <w:rsid w:val="008F4034"/>
    <w:rsid w:val="008F4AB7"/>
    <w:rsid w:val="009004B8"/>
    <w:rsid w:val="009014D2"/>
    <w:rsid w:val="009018AD"/>
    <w:rsid w:val="00901972"/>
    <w:rsid w:val="00902FD9"/>
    <w:rsid w:val="009035EB"/>
    <w:rsid w:val="00907DBC"/>
    <w:rsid w:val="0091185D"/>
    <w:rsid w:val="009124D1"/>
    <w:rsid w:val="00913A0C"/>
    <w:rsid w:val="00913F3D"/>
    <w:rsid w:val="00916692"/>
    <w:rsid w:val="009175CE"/>
    <w:rsid w:val="009178E2"/>
    <w:rsid w:val="00917BB9"/>
    <w:rsid w:val="00920DD5"/>
    <w:rsid w:val="0092109E"/>
    <w:rsid w:val="009210FD"/>
    <w:rsid w:val="00922925"/>
    <w:rsid w:val="00922EBD"/>
    <w:rsid w:val="0092457C"/>
    <w:rsid w:val="00925074"/>
    <w:rsid w:val="009267D5"/>
    <w:rsid w:val="0092687E"/>
    <w:rsid w:val="00926936"/>
    <w:rsid w:val="00926E22"/>
    <w:rsid w:val="00927812"/>
    <w:rsid w:val="00927F84"/>
    <w:rsid w:val="009305DE"/>
    <w:rsid w:val="009309C7"/>
    <w:rsid w:val="00930D14"/>
    <w:rsid w:val="00931583"/>
    <w:rsid w:val="00933B8B"/>
    <w:rsid w:val="0093535B"/>
    <w:rsid w:val="009355F7"/>
    <w:rsid w:val="009360FB"/>
    <w:rsid w:val="00940648"/>
    <w:rsid w:val="00942227"/>
    <w:rsid w:val="00943903"/>
    <w:rsid w:val="00946A25"/>
    <w:rsid w:val="00946E33"/>
    <w:rsid w:val="0095012E"/>
    <w:rsid w:val="00950F3F"/>
    <w:rsid w:val="00951D8B"/>
    <w:rsid w:val="00951DE5"/>
    <w:rsid w:val="00953F42"/>
    <w:rsid w:val="0095413D"/>
    <w:rsid w:val="00955B47"/>
    <w:rsid w:val="00956318"/>
    <w:rsid w:val="00960BF4"/>
    <w:rsid w:val="00962A11"/>
    <w:rsid w:val="00965BAF"/>
    <w:rsid w:val="00967824"/>
    <w:rsid w:val="00971585"/>
    <w:rsid w:val="00973770"/>
    <w:rsid w:val="00974E3C"/>
    <w:rsid w:val="00975C0F"/>
    <w:rsid w:val="009824AF"/>
    <w:rsid w:val="00982FF5"/>
    <w:rsid w:val="009848C1"/>
    <w:rsid w:val="00986ED8"/>
    <w:rsid w:val="00987C60"/>
    <w:rsid w:val="00990DE0"/>
    <w:rsid w:val="009922AC"/>
    <w:rsid w:val="00992509"/>
    <w:rsid w:val="0099339B"/>
    <w:rsid w:val="0099379F"/>
    <w:rsid w:val="00993B46"/>
    <w:rsid w:val="00993C2B"/>
    <w:rsid w:val="00997D5B"/>
    <w:rsid w:val="009A0EA8"/>
    <w:rsid w:val="009A26CA"/>
    <w:rsid w:val="009A6A24"/>
    <w:rsid w:val="009B1D2D"/>
    <w:rsid w:val="009B243F"/>
    <w:rsid w:val="009B26BB"/>
    <w:rsid w:val="009B2FE2"/>
    <w:rsid w:val="009B4564"/>
    <w:rsid w:val="009B4746"/>
    <w:rsid w:val="009B4B5E"/>
    <w:rsid w:val="009B4CF7"/>
    <w:rsid w:val="009B5397"/>
    <w:rsid w:val="009B61DF"/>
    <w:rsid w:val="009B6547"/>
    <w:rsid w:val="009B7AEE"/>
    <w:rsid w:val="009C07C9"/>
    <w:rsid w:val="009C2A3A"/>
    <w:rsid w:val="009C51D5"/>
    <w:rsid w:val="009C627E"/>
    <w:rsid w:val="009C64B0"/>
    <w:rsid w:val="009D0184"/>
    <w:rsid w:val="009D399F"/>
    <w:rsid w:val="009D65C8"/>
    <w:rsid w:val="009D70A9"/>
    <w:rsid w:val="009D75EC"/>
    <w:rsid w:val="009D78CB"/>
    <w:rsid w:val="009E0046"/>
    <w:rsid w:val="009E144C"/>
    <w:rsid w:val="009E27DC"/>
    <w:rsid w:val="009E2904"/>
    <w:rsid w:val="009E4495"/>
    <w:rsid w:val="009E5EE7"/>
    <w:rsid w:val="009E6E73"/>
    <w:rsid w:val="009E6F80"/>
    <w:rsid w:val="009E6F8F"/>
    <w:rsid w:val="009F025C"/>
    <w:rsid w:val="009F045C"/>
    <w:rsid w:val="009F04CD"/>
    <w:rsid w:val="009F0C6F"/>
    <w:rsid w:val="009F0C8B"/>
    <w:rsid w:val="009F168A"/>
    <w:rsid w:val="009F1D5A"/>
    <w:rsid w:val="009F2CCE"/>
    <w:rsid w:val="009F481C"/>
    <w:rsid w:val="009F5066"/>
    <w:rsid w:val="009F5475"/>
    <w:rsid w:val="009F72C2"/>
    <w:rsid w:val="009F74CC"/>
    <w:rsid w:val="00A02D12"/>
    <w:rsid w:val="00A03131"/>
    <w:rsid w:val="00A044FF"/>
    <w:rsid w:val="00A04998"/>
    <w:rsid w:val="00A0520A"/>
    <w:rsid w:val="00A056A4"/>
    <w:rsid w:val="00A07136"/>
    <w:rsid w:val="00A075B4"/>
    <w:rsid w:val="00A1082E"/>
    <w:rsid w:val="00A12287"/>
    <w:rsid w:val="00A13C98"/>
    <w:rsid w:val="00A15627"/>
    <w:rsid w:val="00A20599"/>
    <w:rsid w:val="00A20D58"/>
    <w:rsid w:val="00A2292A"/>
    <w:rsid w:val="00A25272"/>
    <w:rsid w:val="00A256FC"/>
    <w:rsid w:val="00A259A3"/>
    <w:rsid w:val="00A264FC"/>
    <w:rsid w:val="00A27006"/>
    <w:rsid w:val="00A30232"/>
    <w:rsid w:val="00A305C8"/>
    <w:rsid w:val="00A3114A"/>
    <w:rsid w:val="00A32A37"/>
    <w:rsid w:val="00A32BA0"/>
    <w:rsid w:val="00A33780"/>
    <w:rsid w:val="00A403E5"/>
    <w:rsid w:val="00A41677"/>
    <w:rsid w:val="00A41F2A"/>
    <w:rsid w:val="00A42A16"/>
    <w:rsid w:val="00A454B9"/>
    <w:rsid w:val="00A4589E"/>
    <w:rsid w:val="00A4601B"/>
    <w:rsid w:val="00A46626"/>
    <w:rsid w:val="00A46D3A"/>
    <w:rsid w:val="00A50184"/>
    <w:rsid w:val="00A50684"/>
    <w:rsid w:val="00A50A10"/>
    <w:rsid w:val="00A50DD3"/>
    <w:rsid w:val="00A5239D"/>
    <w:rsid w:val="00A53022"/>
    <w:rsid w:val="00A5607C"/>
    <w:rsid w:val="00A60510"/>
    <w:rsid w:val="00A614B2"/>
    <w:rsid w:val="00A61E9A"/>
    <w:rsid w:val="00A636C5"/>
    <w:rsid w:val="00A65B52"/>
    <w:rsid w:val="00A673A0"/>
    <w:rsid w:val="00A7224E"/>
    <w:rsid w:val="00A73A9D"/>
    <w:rsid w:val="00A7798B"/>
    <w:rsid w:val="00A807A8"/>
    <w:rsid w:val="00A819BF"/>
    <w:rsid w:val="00A81B5D"/>
    <w:rsid w:val="00A82B35"/>
    <w:rsid w:val="00A836EC"/>
    <w:rsid w:val="00A85D3F"/>
    <w:rsid w:val="00A863DC"/>
    <w:rsid w:val="00A90745"/>
    <w:rsid w:val="00A909F9"/>
    <w:rsid w:val="00A913ED"/>
    <w:rsid w:val="00A923BC"/>
    <w:rsid w:val="00A92D77"/>
    <w:rsid w:val="00A93A10"/>
    <w:rsid w:val="00A948EC"/>
    <w:rsid w:val="00A94ACB"/>
    <w:rsid w:val="00A95151"/>
    <w:rsid w:val="00A95475"/>
    <w:rsid w:val="00A95C47"/>
    <w:rsid w:val="00A968F3"/>
    <w:rsid w:val="00AA1AFB"/>
    <w:rsid w:val="00AA1D70"/>
    <w:rsid w:val="00AA227A"/>
    <w:rsid w:val="00AA3EB0"/>
    <w:rsid w:val="00AA4E5D"/>
    <w:rsid w:val="00AA7C5D"/>
    <w:rsid w:val="00AB1EAB"/>
    <w:rsid w:val="00AB2601"/>
    <w:rsid w:val="00AB3F01"/>
    <w:rsid w:val="00AB6D5D"/>
    <w:rsid w:val="00AB7585"/>
    <w:rsid w:val="00AC0934"/>
    <w:rsid w:val="00AC1B93"/>
    <w:rsid w:val="00AC1DE5"/>
    <w:rsid w:val="00AC2261"/>
    <w:rsid w:val="00AC5167"/>
    <w:rsid w:val="00AC6C97"/>
    <w:rsid w:val="00AC6DF6"/>
    <w:rsid w:val="00AD036E"/>
    <w:rsid w:val="00AD16E8"/>
    <w:rsid w:val="00AD1CBF"/>
    <w:rsid w:val="00AD5090"/>
    <w:rsid w:val="00AD6409"/>
    <w:rsid w:val="00AD6928"/>
    <w:rsid w:val="00AE0BBE"/>
    <w:rsid w:val="00AE3296"/>
    <w:rsid w:val="00AE473A"/>
    <w:rsid w:val="00AE4C78"/>
    <w:rsid w:val="00AE5F95"/>
    <w:rsid w:val="00AE69E3"/>
    <w:rsid w:val="00AF22A4"/>
    <w:rsid w:val="00AF3D87"/>
    <w:rsid w:val="00AF469A"/>
    <w:rsid w:val="00AF4B7D"/>
    <w:rsid w:val="00AF75A5"/>
    <w:rsid w:val="00B022FD"/>
    <w:rsid w:val="00B028D8"/>
    <w:rsid w:val="00B034EC"/>
    <w:rsid w:val="00B04119"/>
    <w:rsid w:val="00B05690"/>
    <w:rsid w:val="00B05D88"/>
    <w:rsid w:val="00B11A75"/>
    <w:rsid w:val="00B136EC"/>
    <w:rsid w:val="00B15D58"/>
    <w:rsid w:val="00B170FC"/>
    <w:rsid w:val="00B17440"/>
    <w:rsid w:val="00B17C02"/>
    <w:rsid w:val="00B20A08"/>
    <w:rsid w:val="00B23367"/>
    <w:rsid w:val="00B23EE1"/>
    <w:rsid w:val="00B243A4"/>
    <w:rsid w:val="00B250EF"/>
    <w:rsid w:val="00B2778D"/>
    <w:rsid w:val="00B27CEB"/>
    <w:rsid w:val="00B27F03"/>
    <w:rsid w:val="00B32F62"/>
    <w:rsid w:val="00B33C09"/>
    <w:rsid w:val="00B34352"/>
    <w:rsid w:val="00B35C44"/>
    <w:rsid w:val="00B41ACC"/>
    <w:rsid w:val="00B4458C"/>
    <w:rsid w:val="00B47F2A"/>
    <w:rsid w:val="00B5047B"/>
    <w:rsid w:val="00B51035"/>
    <w:rsid w:val="00B529C4"/>
    <w:rsid w:val="00B544B2"/>
    <w:rsid w:val="00B547E0"/>
    <w:rsid w:val="00B55A2A"/>
    <w:rsid w:val="00B5723B"/>
    <w:rsid w:val="00B610A5"/>
    <w:rsid w:val="00B643D4"/>
    <w:rsid w:val="00B64FCE"/>
    <w:rsid w:val="00B6509C"/>
    <w:rsid w:val="00B65B9B"/>
    <w:rsid w:val="00B66B75"/>
    <w:rsid w:val="00B7112E"/>
    <w:rsid w:val="00B71808"/>
    <w:rsid w:val="00B7224E"/>
    <w:rsid w:val="00B72F7C"/>
    <w:rsid w:val="00B7376B"/>
    <w:rsid w:val="00B738CE"/>
    <w:rsid w:val="00B747AA"/>
    <w:rsid w:val="00B76F74"/>
    <w:rsid w:val="00B77274"/>
    <w:rsid w:val="00B83B49"/>
    <w:rsid w:val="00B84AAC"/>
    <w:rsid w:val="00B861D6"/>
    <w:rsid w:val="00B86562"/>
    <w:rsid w:val="00B86A90"/>
    <w:rsid w:val="00B87649"/>
    <w:rsid w:val="00B87B98"/>
    <w:rsid w:val="00B87E45"/>
    <w:rsid w:val="00B92028"/>
    <w:rsid w:val="00B9288B"/>
    <w:rsid w:val="00B92EDF"/>
    <w:rsid w:val="00B93B60"/>
    <w:rsid w:val="00B94A61"/>
    <w:rsid w:val="00B94B24"/>
    <w:rsid w:val="00B955FA"/>
    <w:rsid w:val="00B97077"/>
    <w:rsid w:val="00B976B7"/>
    <w:rsid w:val="00B97CBC"/>
    <w:rsid w:val="00BA339E"/>
    <w:rsid w:val="00BA5618"/>
    <w:rsid w:val="00BA5811"/>
    <w:rsid w:val="00BB3218"/>
    <w:rsid w:val="00BB33BC"/>
    <w:rsid w:val="00BB5D19"/>
    <w:rsid w:val="00BB6463"/>
    <w:rsid w:val="00BB6CD5"/>
    <w:rsid w:val="00BB6E5A"/>
    <w:rsid w:val="00BB71EC"/>
    <w:rsid w:val="00BC02BF"/>
    <w:rsid w:val="00BC373B"/>
    <w:rsid w:val="00BC42F6"/>
    <w:rsid w:val="00BC4B18"/>
    <w:rsid w:val="00BC4BF7"/>
    <w:rsid w:val="00BC5176"/>
    <w:rsid w:val="00BC69E6"/>
    <w:rsid w:val="00BC7DD6"/>
    <w:rsid w:val="00BD09F6"/>
    <w:rsid w:val="00BD2BD5"/>
    <w:rsid w:val="00BD70D4"/>
    <w:rsid w:val="00BE068F"/>
    <w:rsid w:val="00BE1CF2"/>
    <w:rsid w:val="00BE2517"/>
    <w:rsid w:val="00BE3D0D"/>
    <w:rsid w:val="00BE3DE9"/>
    <w:rsid w:val="00BE3FB6"/>
    <w:rsid w:val="00BE69A7"/>
    <w:rsid w:val="00BE701A"/>
    <w:rsid w:val="00BE7880"/>
    <w:rsid w:val="00BF2E32"/>
    <w:rsid w:val="00BF303A"/>
    <w:rsid w:val="00BF3893"/>
    <w:rsid w:val="00BF396D"/>
    <w:rsid w:val="00BF50D7"/>
    <w:rsid w:val="00BF523E"/>
    <w:rsid w:val="00BF58E8"/>
    <w:rsid w:val="00BF6943"/>
    <w:rsid w:val="00BF74CB"/>
    <w:rsid w:val="00BF7FC1"/>
    <w:rsid w:val="00C02B23"/>
    <w:rsid w:val="00C03410"/>
    <w:rsid w:val="00C06A37"/>
    <w:rsid w:val="00C10035"/>
    <w:rsid w:val="00C101E6"/>
    <w:rsid w:val="00C10DEC"/>
    <w:rsid w:val="00C14129"/>
    <w:rsid w:val="00C16683"/>
    <w:rsid w:val="00C22188"/>
    <w:rsid w:val="00C23DB2"/>
    <w:rsid w:val="00C25384"/>
    <w:rsid w:val="00C27713"/>
    <w:rsid w:val="00C30684"/>
    <w:rsid w:val="00C306F3"/>
    <w:rsid w:val="00C31523"/>
    <w:rsid w:val="00C31A3D"/>
    <w:rsid w:val="00C32E25"/>
    <w:rsid w:val="00C42E6E"/>
    <w:rsid w:val="00C4437C"/>
    <w:rsid w:val="00C471F6"/>
    <w:rsid w:val="00C53FF8"/>
    <w:rsid w:val="00C55AE6"/>
    <w:rsid w:val="00C56BCB"/>
    <w:rsid w:val="00C60EB7"/>
    <w:rsid w:val="00C6292F"/>
    <w:rsid w:val="00C6325F"/>
    <w:rsid w:val="00C64266"/>
    <w:rsid w:val="00C64333"/>
    <w:rsid w:val="00C675BA"/>
    <w:rsid w:val="00C67703"/>
    <w:rsid w:val="00C67E21"/>
    <w:rsid w:val="00C7192F"/>
    <w:rsid w:val="00C75034"/>
    <w:rsid w:val="00C81802"/>
    <w:rsid w:val="00C81E70"/>
    <w:rsid w:val="00C8220B"/>
    <w:rsid w:val="00C82C4F"/>
    <w:rsid w:val="00C83A76"/>
    <w:rsid w:val="00C85040"/>
    <w:rsid w:val="00C8631C"/>
    <w:rsid w:val="00C8726C"/>
    <w:rsid w:val="00C87B4A"/>
    <w:rsid w:val="00C90029"/>
    <w:rsid w:val="00C92EF1"/>
    <w:rsid w:val="00C95481"/>
    <w:rsid w:val="00C97CA9"/>
    <w:rsid w:val="00CA1B0C"/>
    <w:rsid w:val="00CA1C96"/>
    <w:rsid w:val="00CA2CE2"/>
    <w:rsid w:val="00CA633F"/>
    <w:rsid w:val="00CA64D2"/>
    <w:rsid w:val="00CA6DC4"/>
    <w:rsid w:val="00CA6E58"/>
    <w:rsid w:val="00CB65C0"/>
    <w:rsid w:val="00CB69A4"/>
    <w:rsid w:val="00CB7419"/>
    <w:rsid w:val="00CB7567"/>
    <w:rsid w:val="00CB7B56"/>
    <w:rsid w:val="00CC3681"/>
    <w:rsid w:val="00CC3903"/>
    <w:rsid w:val="00CC5741"/>
    <w:rsid w:val="00CC5CC1"/>
    <w:rsid w:val="00CD288D"/>
    <w:rsid w:val="00CD2A4C"/>
    <w:rsid w:val="00CD3886"/>
    <w:rsid w:val="00CD3B3B"/>
    <w:rsid w:val="00CD492E"/>
    <w:rsid w:val="00CD533F"/>
    <w:rsid w:val="00CE0198"/>
    <w:rsid w:val="00CE02C7"/>
    <w:rsid w:val="00CE0F78"/>
    <w:rsid w:val="00CE34C5"/>
    <w:rsid w:val="00CE50B4"/>
    <w:rsid w:val="00CE624F"/>
    <w:rsid w:val="00CE7C44"/>
    <w:rsid w:val="00CF136A"/>
    <w:rsid w:val="00CF3707"/>
    <w:rsid w:val="00CF61A7"/>
    <w:rsid w:val="00CF6253"/>
    <w:rsid w:val="00D0226E"/>
    <w:rsid w:val="00D038D2"/>
    <w:rsid w:val="00D03AD5"/>
    <w:rsid w:val="00D042AE"/>
    <w:rsid w:val="00D04FE0"/>
    <w:rsid w:val="00D05234"/>
    <w:rsid w:val="00D05E42"/>
    <w:rsid w:val="00D06375"/>
    <w:rsid w:val="00D10E5E"/>
    <w:rsid w:val="00D1100D"/>
    <w:rsid w:val="00D12847"/>
    <w:rsid w:val="00D14104"/>
    <w:rsid w:val="00D14A56"/>
    <w:rsid w:val="00D1624D"/>
    <w:rsid w:val="00D16D3F"/>
    <w:rsid w:val="00D17731"/>
    <w:rsid w:val="00D218BC"/>
    <w:rsid w:val="00D26D0F"/>
    <w:rsid w:val="00D301A1"/>
    <w:rsid w:val="00D301CE"/>
    <w:rsid w:val="00D30693"/>
    <w:rsid w:val="00D3078E"/>
    <w:rsid w:val="00D319E7"/>
    <w:rsid w:val="00D32F7C"/>
    <w:rsid w:val="00D34CA7"/>
    <w:rsid w:val="00D36E55"/>
    <w:rsid w:val="00D376C9"/>
    <w:rsid w:val="00D379BA"/>
    <w:rsid w:val="00D37CE4"/>
    <w:rsid w:val="00D41398"/>
    <w:rsid w:val="00D41A2E"/>
    <w:rsid w:val="00D4353C"/>
    <w:rsid w:val="00D43584"/>
    <w:rsid w:val="00D4380D"/>
    <w:rsid w:val="00D47F58"/>
    <w:rsid w:val="00D5041B"/>
    <w:rsid w:val="00D50EE6"/>
    <w:rsid w:val="00D5148C"/>
    <w:rsid w:val="00D51FCA"/>
    <w:rsid w:val="00D532E0"/>
    <w:rsid w:val="00D548CA"/>
    <w:rsid w:val="00D55BAA"/>
    <w:rsid w:val="00D55C76"/>
    <w:rsid w:val="00D60CB8"/>
    <w:rsid w:val="00D61457"/>
    <w:rsid w:val="00D6167B"/>
    <w:rsid w:val="00D62458"/>
    <w:rsid w:val="00D63340"/>
    <w:rsid w:val="00D63810"/>
    <w:rsid w:val="00D63C5F"/>
    <w:rsid w:val="00D63E91"/>
    <w:rsid w:val="00D653CE"/>
    <w:rsid w:val="00D66517"/>
    <w:rsid w:val="00D7323D"/>
    <w:rsid w:val="00D7571D"/>
    <w:rsid w:val="00D7728B"/>
    <w:rsid w:val="00D773C9"/>
    <w:rsid w:val="00D801E3"/>
    <w:rsid w:val="00D81575"/>
    <w:rsid w:val="00D81672"/>
    <w:rsid w:val="00D82A86"/>
    <w:rsid w:val="00D83CB4"/>
    <w:rsid w:val="00D840BB"/>
    <w:rsid w:val="00D86FDA"/>
    <w:rsid w:val="00D87ACF"/>
    <w:rsid w:val="00D87F7D"/>
    <w:rsid w:val="00D90252"/>
    <w:rsid w:val="00D91853"/>
    <w:rsid w:val="00D95102"/>
    <w:rsid w:val="00D95B46"/>
    <w:rsid w:val="00DA0376"/>
    <w:rsid w:val="00DA14D0"/>
    <w:rsid w:val="00DA2120"/>
    <w:rsid w:val="00DA6BAA"/>
    <w:rsid w:val="00DA7C27"/>
    <w:rsid w:val="00DB0F02"/>
    <w:rsid w:val="00DB31E8"/>
    <w:rsid w:val="00DB349B"/>
    <w:rsid w:val="00DB3A6A"/>
    <w:rsid w:val="00DB4467"/>
    <w:rsid w:val="00DB61E2"/>
    <w:rsid w:val="00DC4AD6"/>
    <w:rsid w:val="00DC517E"/>
    <w:rsid w:val="00DC5379"/>
    <w:rsid w:val="00DC5686"/>
    <w:rsid w:val="00DC6713"/>
    <w:rsid w:val="00DC69B1"/>
    <w:rsid w:val="00DD3103"/>
    <w:rsid w:val="00DD3645"/>
    <w:rsid w:val="00DD387F"/>
    <w:rsid w:val="00DD5070"/>
    <w:rsid w:val="00DD5D6B"/>
    <w:rsid w:val="00DD6443"/>
    <w:rsid w:val="00DD68D8"/>
    <w:rsid w:val="00DD784F"/>
    <w:rsid w:val="00DE0920"/>
    <w:rsid w:val="00DE3708"/>
    <w:rsid w:val="00DE4A6F"/>
    <w:rsid w:val="00DE593E"/>
    <w:rsid w:val="00DE5CD8"/>
    <w:rsid w:val="00DF05DD"/>
    <w:rsid w:val="00DF0C70"/>
    <w:rsid w:val="00DF0D16"/>
    <w:rsid w:val="00DF24DD"/>
    <w:rsid w:val="00DF4532"/>
    <w:rsid w:val="00DF56E2"/>
    <w:rsid w:val="00E00B76"/>
    <w:rsid w:val="00E00BEE"/>
    <w:rsid w:val="00E00F8C"/>
    <w:rsid w:val="00E02677"/>
    <w:rsid w:val="00E02D26"/>
    <w:rsid w:val="00E03128"/>
    <w:rsid w:val="00E05F94"/>
    <w:rsid w:val="00E06074"/>
    <w:rsid w:val="00E06AB0"/>
    <w:rsid w:val="00E07314"/>
    <w:rsid w:val="00E07A4B"/>
    <w:rsid w:val="00E11C15"/>
    <w:rsid w:val="00E1233A"/>
    <w:rsid w:val="00E12507"/>
    <w:rsid w:val="00E13C94"/>
    <w:rsid w:val="00E1428C"/>
    <w:rsid w:val="00E151F1"/>
    <w:rsid w:val="00E2189C"/>
    <w:rsid w:val="00E2500A"/>
    <w:rsid w:val="00E25A91"/>
    <w:rsid w:val="00E278D5"/>
    <w:rsid w:val="00E305E8"/>
    <w:rsid w:val="00E31ADD"/>
    <w:rsid w:val="00E3264A"/>
    <w:rsid w:val="00E335A9"/>
    <w:rsid w:val="00E34525"/>
    <w:rsid w:val="00E347A9"/>
    <w:rsid w:val="00E36A47"/>
    <w:rsid w:val="00E36F94"/>
    <w:rsid w:val="00E413C3"/>
    <w:rsid w:val="00E4220A"/>
    <w:rsid w:val="00E42AB1"/>
    <w:rsid w:val="00E43BCD"/>
    <w:rsid w:val="00E442DB"/>
    <w:rsid w:val="00E447C7"/>
    <w:rsid w:val="00E45C63"/>
    <w:rsid w:val="00E460A1"/>
    <w:rsid w:val="00E472E3"/>
    <w:rsid w:val="00E516B9"/>
    <w:rsid w:val="00E51B61"/>
    <w:rsid w:val="00E51C3A"/>
    <w:rsid w:val="00E532D6"/>
    <w:rsid w:val="00E53344"/>
    <w:rsid w:val="00E53BFE"/>
    <w:rsid w:val="00E567CC"/>
    <w:rsid w:val="00E57DE0"/>
    <w:rsid w:val="00E60F34"/>
    <w:rsid w:val="00E61D2E"/>
    <w:rsid w:val="00E63E15"/>
    <w:rsid w:val="00E6471E"/>
    <w:rsid w:val="00E6517F"/>
    <w:rsid w:val="00E6657A"/>
    <w:rsid w:val="00E70C86"/>
    <w:rsid w:val="00E72F26"/>
    <w:rsid w:val="00E73BC7"/>
    <w:rsid w:val="00E7790F"/>
    <w:rsid w:val="00E80B0B"/>
    <w:rsid w:val="00E81EC6"/>
    <w:rsid w:val="00E82CA6"/>
    <w:rsid w:val="00E8357C"/>
    <w:rsid w:val="00E845D8"/>
    <w:rsid w:val="00E86299"/>
    <w:rsid w:val="00E8673B"/>
    <w:rsid w:val="00E86882"/>
    <w:rsid w:val="00E87CBF"/>
    <w:rsid w:val="00E903A3"/>
    <w:rsid w:val="00E92024"/>
    <w:rsid w:val="00E927DC"/>
    <w:rsid w:val="00E932C7"/>
    <w:rsid w:val="00E93E41"/>
    <w:rsid w:val="00E943EC"/>
    <w:rsid w:val="00E970A7"/>
    <w:rsid w:val="00E97876"/>
    <w:rsid w:val="00EA0131"/>
    <w:rsid w:val="00EA03D9"/>
    <w:rsid w:val="00EA08F7"/>
    <w:rsid w:val="00EA0A75"/>
    <w:rsid w:val="00EA0F7F"/>
    <w:rsid w:val="00EA323F"/>
    <w:rsid w:val="00EA482C"/>
    <w:rsid w:val="00EA522E"/>
    <w:rsid w:val="00EA5A2E"/>
    <w:rsid w:val="00EB010D"/>
    <w:rsid w:val="00EB1D9A"/>
    <w:rsid w:val="00EB346D"/>
    <w:rsid w:val="00EB376A"/>
    <w:rsid w:val="00EB479D"/>
    <w:rsid w:val="00EB4E3C"/>
    <w:rsid w:val="00EB6691"/>
    <w:rsid w:val="00EC16A7"/>
    <w:rsid w:val="00EC1F7D"/>
    <w:rsid w:val="00EC2635"/>
    <w:rsid w:val="00EC4726"/>
    <w:rsid w:val="00EC4C5E"/>
    <w:rsid w:val="00EC50C0"/>
    <w:rsid w:val="00EC5C1B"/>
    <w:rsid w:val="00EC7196"/>
    <w:rsid w:val="00EC755B"/>
    <w:rsid w:val="00EC7766"/>
    <w:rsid w:val="00ED0841"/>
    <w:rsid w:val="00ED11A0"/>
    <w:rsid w:val="00ED2823"/>
    <w:rsid w:val="00ED286F"/>
    <w:rsid w:val="00ED3B3D"/>
    <w:rsid w:val="00ED473D"/>
    <w:rsid w:val="00ED5B8F"/>
    <w:rsid w:val="00ED7302"/>
    <w:rsid w:val="00ED7783"/>
    <w:rsid w:val="00ED7C92"/>
    <w:rsid w:val="00EE1C4A"/>
    <w:rsid w:val="00EE6E2A"/>
    <w:rsid w:val="00EE7428"/>
    <w:rsid w:val="00EE7BEE"/>
    <w:rsid w:val="00EF1017"/>
    <w:rsid w:val="00EF1251"/>
    <w:rsid w:val="00EF2485"/>
    <w:rsid w:val="00EF3801"/>
    <w:rsid w:val="00EF414A"/>
    <w:rsid w:val="00EF5E5B"/>
    <w:rsid w:val="00EF6C33"/>
    <w:rsid w:val="00EF6D7F"/>
    <w:rsid w:val="00EF7223"/>
    <w:rsid w:val="00F002E0"/>
    <w:rsid w:val="00F018EF"/>
    <w:rsid w:val="00F01F8B"/>
    <w:rsid w:val="00F025A6"/>
    <w:rsid w:val="00F0395B"/>
    <w:rsid w:val="00F043F2"/>
    <w:rsid w:val="00F04696"/>
    <w:rsid w:val="00F04D74"/>
    <w:rsid w:val="00F0517A"/>
    <w:rsid w:val="00F0532A"/>
    <w:rsid w:val="00F05E1B"/>
    <w:rsid w:val="00F06E13"/>
    <w:rsid w:val="00F072D5"/>
    <w:rsid w:val="00F07603"/>
    <w:rsid w:val="00F102F5"/>
    <w:rsid w:val="00F10D36"/>
    <w:rsid w:val="00F114FA"/>
    <w:rsid w:val="00F13941"/>
    <w:rsid w:val="00F15606"/>
    <w:rsid w:val="00F15CC9"/>
    <w:rsid w:val="00F17B75"/>
    <w:rsid w:val="00F17DB2"/>
    <w:rsid w:val="00F2010F"/>
    <w:rsid w:val="00F22858"/>
    <w:rsid w:val="00F22D93"/>
    <w:rsid w:val="00F22DE6"/>
    <w:rsid w:val="00F2400F"/>
    <w:rsid w:val="00F25A72"/>
    <w:rsid w:val="00F2729D"/>
    <w:rsid w:val="00F276DE"/>
    <w:rsid w:val="00F326D1"/>
    <w:rsid w:val="00F34E07"/>
    <w:rsid w:val="00F352D6"/>
    <w:rsid w:val="00F4093F"/>
    <w:rsid w:val="00F457FA"/>
    <w:rsid w:val="00F45C24"/>
    <w:rsid w:val="00F467B3"/>
    <w:rsid w:val="00F479A7"/>
    <w:rsid w:val="00F5261E"/>
    <w:rsid w:val="00F5416A"/>
    <w:rsid w:val="00F56B6B"/>
    <w:rsid w:val="00F5703C"/>
    <w:rsid w:val="00F57E52"/>
    <w:rsid w:val="00F57F2D"/>
    <w:rsid w:val="00F60FD8"/>
    <w:rsid w:val="00F6120E"/>
    <w:rsid w:val="00F61C9B"/>
    <w:rsid w:val="00F632FE"/>
    <w:rsid w:val="00F63D5C"/>
    <w:rsid w:val="00F63DC0"/>
    <w:rsid w:val="00F6410D"/>
    <w:rsid w:val="00F6427E"/>
    <w:rsid w:val="00F66AD6"/>
    <w:rsid w:val="00F670D0"/>
    <w:rsid w:val="00F6745E"/>
    <w:rsid w:val="00F71772"/>
    <w:rsid w:val="00F72B96"/>
    <w:rsid w:val="00F72D05"/>
    <w:rsid w:val="00F73711"/>
    <w:rsid w:val="00F744B3"/>
    <w:rsid w:val="00F80152"/>
    <w:rsid w:val="00F8136A"/>
    <w:rsid w:val="00F81EB5"/>
    <w:rsid w:val="00F827CB"/>
    <w:rsid w:val="00F841B2"/>
    <w:rsid w:val="00F853CB"/>
    <w:rsid w:val="00F85AF2"/>
    <w:rsid w:val="00F85DFD"/>
    <w:rsid w:val="00F929D5"/>
    <w:rsid w:val="00F92EFE"/>
    <w:rsid w:val="00F9352E"/>
    <w:rsid w:val="00F94AF8"/>
    <w:rsid w:val="00F95665"/>
    <w:rsid w:val="00F956ED"/>
    <w:rsid w:val="00F95FD7"/>
    <w:rsid w:val="00FA04C2"/>
    <w:rsid w:val="00FA053C"/>
    <w:rsid w:val="00FA15CC"/>
    <w:rsid w:val="00FA1847"/>
    <w:rsid w:val="00FA1863"/>
    <w:rsid w:val="00FA5578"/>
    <w:rsid w:val="00FA6BB0"/>
    <w:rsid w:val="00FA730D"/>
    <w:rsid w:val="00FA7689"/>
    <w:rsid w:val="00FA7D35"/>
    <w:rsid w:val="00FA7E58"/>
    <w:rsid w:val="00FA7F34"/>
    <w:rsid w:val="00FA7FA9"/>
    <w:rsid w:val="00FB02E4"/>
    <w:rsid w:val="00FB3E40"/>
    <w:rsid w:val="00FB6B1F"/>
    <w:rsid w:val="00FB7C25"/>
    <w:rsid w:val="00FC01BF"/>
    <w:rsid w:val="00FC07D6"/>
    <w:rsid w:val="00FC1400"/>
    <w:rsid w:val="00FC28D3"/>
    <w:rsid w:val="00FC39A3"/>
    <w:rsid w:val="00FC6812"/>
    <w:rsid w:val="00FC6D67"/>
    <w:rsid w:val="00FD01C9"/>
    <w:rsid w:val="00FD04A3"/>
    <w:rsid w:val="00FD09DC"/>
    <w:rsid w:val="00FD151F"/>
    <w:rsid w:val="00FD4597"/>
    <w:rsid w:val="00FE0EA3"/>
    <w:rsid w:val="00FE0FB8"/>
    <w:rsid w:val="00FE1C9F"/>
    <w:rsid w:val="00FE2C39"/>
    <w:rsid w:val="00FE4E78"/>
    <w:rsid w:val="00FE5D5A"/>
    <w:rsid w:val="00FE6562"/>
    <w:rsid w:val="00FE6AF6"/>
    <w:rsid w:val="00FE771A"/>
    <w:rsid w:val="00FE7BA0"/>
    <w:rsid w:val="00FE7C0D"/>
    <w:rsid w:val="00FF15F8"/>
    <w:rsid w:val="00FF3AF7"/>
    <w:rsid w:val="00FF418E"/>
    <w:rsid w:val="00FF56EE"/>
    <w:rsid w:val="00FF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23BA9"/>
  <w15:chartTrackingRefBased/>
  <w15:docId w15:val="{D54F3734-A842-4E8D-AA77-BE28989B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DA3"/>
  </w:style>
  <w:style w:type="paragraph" w:styleId="Heading1">
    <w:name w:val="heading 1"/>
    <w:basedOn w:val="Normal"/>
    <w:next w:val="Normal"/>
    <w:qFormat/>
    <w:pPr>
      <w:keepNext/>
      <w:tabs>
        <w:tab w:val="left" w:pos="-720"/>
        <w:tab w:val="left" w:pos="0"/>
        <w:tab w:val="left" w:pos="720"/>
        <w:tab w:val="left" w:pos="954"/>
        <w:tab w:val="left" w:pos="167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0"/>
    </w:pPr>
    <w:rPr>
      <w:b/>
      <w:sz w:val="24"/>
    </w:rPr>
  </w:style>
  <w:style w:type="paragraph" w:styleId="Heading2">
    <w:name w:val="heading 2"/>
    <w:basedOn w:val="Normal"/>
    <w:next w:val="Normal"/>
    <w:qFormat/>
    <w:pPr>
      <w:keepNext/>
      <w:ind w:firstLine="28"/>
      <w:outlineLvl w:val="1"/>
    </w:pPr>
    <w:rPr>
      <w:b/>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ind w:firstLine="28"/>
      <w:jc w:val="center"/>
      <w:outlineLvl w:val="3"/>
    </w:pPr>
    <w:rPr>
      <w:b/>
      <w:sz w:val="24"/>
    </w:rPr>
  </w:style>
  <w:style w:type="paragraph" w:styleId="Heading5">
    <w:name w:val="heading 5"/>
    <w:basedOn w:val="Normal"/>
    <w:next w:val="Normal"/>
    <w:qFormat/>
    <w:pPr>
      <w:keepNext/>
      <w:ind w:left="28"/>
      <w:jc w:val="center"/>
      <w:outlineLvl w:val="4"/>
    </w:pPr>
    <w:rPr>
      <w:b/>
      <w:sz w:val="24"/>
    </w:rPr>
  </w:style>
  <w:style w:type="paragraph" w:styleId="Heading6">
    <w:name w:val="heading 6"/>
    <w:basedOn w:val="Normal"/>
    <w:next w:val="Normal"/>
    <w:qFormat/>
    <w:pPr>
      <w:keepNext/>
      <w:ind w:left="208"/>
      <w:outlineLvl w:val="5"/>
    </w:pPr>
    <w:rPr>
      <w:b/>
      <w:sz w:val="24"/>
    </w:rPr>
  </w:style>
  <w:style w:type="paragraph" w:styleId="Heading7">
    <w:name w:val="heading 7"/>
    <w:basedOn w:val="Normal"/>
    <w:next w:val="Normal"/>
    <w:qFormat/>
    <w:pPr>
      <w:keepNext/>
      <w:ind w:left="7200"/>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urier New" w:hAnsi="Courier New"/>
      <w:caps/>
      <w:sz w:val="24"/>
    </w:rPr>
  </w:style>
  <w:style w:type="paragraph" w:styleId="BodyTextIndent">
    <w:name w:val="Body Text Indent"/>
    <w:basedOn w:val="Normal"/>
    <w:pPr>
      <w:ind w:left="568" w:hanging="568"/>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firstLine="28"/>
    </w:pPr>
  </w:style>
  <w:style w:type="paragraph" w:customStyle="1" w:styleId="Default">
    <w:name w:val="Default"/>
    <w:rsid w:val="003F0C4C"/>
    <w:pPr>
      <w:autoSpaceDE w:val="0"/>
      <w:autoSpaceDN w:val="0"/>
      <w:adjustRightInd w:val="0"/>
    </w:pPr>
    <w:rPr>
      <w:color w:val="000000"/>
      <w:sz w:val="24"/>
      <w:szCs w:val="24"/>
    </w:rPr>
  </w:style>
  <w:style w:type="paragraph" w:styleId="BalloonText">
    <w:name w:val="Balloon Text"/>
    <w:basedOn w:val="Normal"/>
    <w:link w:val="BalloonTextChar"/>
    <w:rsid w:val="004D3402"/>
    <w:rPr>
      <w:rFonts w:ascii="Tahoma" w:hAnsi="Tahoma" w:cs="Tahoma"/>
      <w:sz w:val="16"/>
      <w:szCs w:val="16"/>
    </w:rPr>
  </w:style>
  <w:style w:type="character" w:customStyle="1" w:styleId="BalloonTextChar">
    <w:name w:val="Balloon Text Char"/>
    <w:link w:val="BalloonText"/>
    <w:rsid w:val="004D3402"/>
    <w:rPr>
      <w:rFonts w:ascii="Tahoma" w:hAnsi="Tahoma" w:cs="Tahoma"/>
      <w:sz w:val="16"/>
      <w:szCs w:val="16"/>
    </w:rPr>
  </w:style>
  <w:style w:type="table" w:styleId="TableGrid">
    <w:name w:val="Table Grid"/>
    <w:basedOn w:val="TableNormal"/>
    <w:rsid w:val="00A1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664C4"/>
  </w:style>
  <w:style w:type="paragraph" w:styleId="ListParagraph">
    <w:name w:val="List Paragraph"/>
    <w:basedOn w:val="Normal"/>
    <w:uiPriority w:val="34"/>
    <w:qFormat/>
    <w:rsid w:val="00927F84"/>
    <w:pPr>
      <w:ind w:left="720"/>
      <w:contextualSpacing/>
    </w:pPr>
  </w:style>
  <w:style w:type="paragraph" w:styleId="NoSpacing">
    <w:name w:val="No Spacing"/>
    <w:link w:val="NoSpacingChar"/>
    <w:uiPriority w:val="1"/>
    <w:qFormat/>
    <w:rsid w:val="00B976B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976B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089ADFF3DE24495278AFAE642275F" ma:contentTypeVersion="7" ma:contentTypeDescription="Create a new document." ma:contentTypeScope="" ma:versionID="383fd86f41bebb92afea7a7bde0f57cb">
  <xsd:schema xmlns:xsd="http://www.w3.org/2001/XMLSchema" xmlns:xs="http://www.w3.org/2001/XMLSchema" xmlns:p="http://schemas.microsoft.com/office/2006/metadata/properties" xmlns:ns3="d8c8923b-3461-4e04-964c-24784cae936d" targetNamespace="http://schemas.microsoft.com/office/2006/metadata/properties" ma:root="true" ma:fieldsID="e41a4cbbb8d899264c02fd4d01e11de9" ns3:_="">
    <xsd:import namespace="d8c8923b-3461-4e04-964c-24784cae93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8923b-3461-4e04-964c-24784cae9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8AB3AB-725B-40C8-8170-C56C04792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8923b-3461-4e04-964c-24784cae9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BFBF52-3B4A-49DE-99EE-185AB8AD8520}">
  <ds:schemaRefs>
    <ds:schemaRef ds:uri="http://schemas.openxmlformats.org/officeDocument/2006/bibliography"/>
  </ds:schemaRefs>
</ds:datastoreItem>
</file>

<file path=customXml/itemProps3.xml><?xml version="1.0" encoding="utf-8"?>
<ds:datastoreItem xmlns:ds="http://schemas.openxmlformats.org/officeDocument/2006/customXml" ds:itemID="{7D9A3E35-915A-406A-913A-C5D2FB7C41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ABBE6D-3C1D-4AF4-8EFB-D495ECB80C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2919</Words>
  <Characters>17227</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PRELIMINARY DESK REVIEW</vt:lpstr>
    </vt:vector>
  </TitlesOfParts>
  <Company>State of Montana</Company>
  <LinksUpToDate>false</LinksUpToDate>
  <CharactersWithSpaces>20106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DESK REVIEW</dc:title>
  <dc:subject/>
  <dc:creator>Department of Commerce</dc:creator>
  <cp:keywords/>
  <cp:lastModifiedBy>Casey, Debbie</cp:lastModifiedBy>
  <cp:revision>2</cp:revision>
  <cp:lastPrinted>2018-11-13T18:05:00Z</cp:lastPrinted>
  <dcterms:created xsi:type="dcterms:W3CDTF">2021-06-08T19:25:00Z</dcterms:created>
  <dcterms:modified xsi:type="dcterms:W3CDTF">2021-06-08T19:25:00Z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0x010100DD1089ADFF3DE24495278AFAE642275F</vt:lpwstr>
  </property>
</Properties>
</file>